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2F5" w:rsidRPr="001D3565" w:rsidRDefault="00D842F5" w:rsidP="00D842F5">
      <w:pPr>
        <w:autoSpaceDE w:val="0"/>
        <w:autoSpaceDN w:val="0"/>
        <w:adjustRightInd w:val="0"/>
        <w:jc w:val="center"/>
        <w:rPr>
          <w:rFonts w:ascii="Arial-BoldMT" w:hAnsi="Arial-BoldMT" w:cs="Arial-BoldMT"/>
          <w:b/>
          <w:bCs/>
          <w:sz w:val="31"/>
          <w:szCs w:val="31"/>
          <w:lang w:eastAsia="en-US"/>
        </w:rPr>
      </w:pPr>
      <w:r w:rsidRPr="001D3565">
        <w:rPr>
          <w:rFonts w:ascii="Arial-BoldMT" w:hAnsi="Arial-BoldMT" w:cs="Arial-BoldMT"/>
          <w:b/>
          <w:bCs/>
          <w:sz w:val="31"/>
          <w:szCs w:val="31"/>
          <w:lang w:eastAsia="en-US"/>
        </w:rPr>
        <w:t>Dětský domov Čtyřlístek, Planá,</w:t>
      </w:r>
      <w:r>
        <w:rPr>
          <w:rFonts w:ascii="Arial-BoldMT" w:hAnsi="Arial-BoldMT" w:cs="Arial-BoldMT"/>
          <w:b/>
          <w:bCs/>
          <w:sz w:val="31"/>
          <w:szCs w:val="31"/>
          <w:lang w:eastAsia="en-US"/>
        </w:rPr>
        <w:t xml:space="preserve"> </w:t>
      </w:r>
      <w:r w:rsidRPr="001D3565">
        <w:rPr>
          <w:rFonts w:ascii="Arial-BoldMT" w:hAnsi="Arial-BoldMT" w:cs="Arial-BoldMT"/>
          <w:b/>
          <w:bCs/>
          <w:sz w:val="31"/>
          <w:szCs w:val="31"/>
          <w:lang w:eastAsia="en-US"/>
        </w:rPr>
        <w:t xml:space="preserve">Zámecká 853, </w:t>
      </w:r>
      <w:proofErr w:type="gramStart"/>
      <w:r w:rsidRPr="001D3565">
        <w:rPr>
          <w:rFonts w:ascii="Arial-BoldMT" w:hAnsi="Arial-BoldMT" w:cs="Arial-BoldMT"/>
          <w:b/>
          <w:bCs/>
          <w:sz w:val="31"/>
          <w:szCs w:val="31"/>
          <w:lang w:eastAsia="en-US"/>
        </w:rPr>
        <w:t>348 15  Planá</w:t>
      </w:r>
      <w:proofErr w:type="gramEnd"/>
    </w:p>
    <w:p w:rsidR="00D842F5" w:rsidRDefault="00D842F5" w:rsidP="00D842F5">
      <w:pPr>
        <w:autoSpaceDE w:val="0"/>
        <w:autoSpaceDN w:val="0"/>
        <w:adjustRightInd w:val="0"/>
        <w:rPr>
          <w:rFonts w:ascii="Arial-BoldMT" w:hAnsi="Arial-BoldMT" w:cs="Arial-BoldMT"/>
          <w:b/>
          <w:bCs/>
          <w:sz w:val="32"/>
          <w:szCs w:val="32"/>
          <w:lang w:eastAsia="en-US"/>
        </w:rPr>
      </w:pPr>
    </w:p>
    <w:p w:rsidR="00D842F5" w:rsidRPr="001D3565" w:rsidRDefault="00D842F5" w:rsidP="00D842F5">
      <w:pPr>
        <w:autoSpaceDE w:val="0"/>
        <w:autoSpaceDN w:val="0"/>
        <w:adjustRightInd w:val="0"/>
        <w:rPr>
          <w:rFonts w:ascii="Arial-BoldMT" w:hAnsi="Arial-BoldMT" w:cs="Arial-BoldMT"/>
          <w:b/>
          <w:bCs/>
          <w:sz w:val="32"/>
          <w:szCs w:val="32"/>
          <w:lang w:eastAsia="en-US"/>
        </w:rPr>
      </w:pPr>
    </w:p>
    <w:p w:rsidR="00D842F5" w:rsidRPr="001D3565" w:rsidRDefault="00D842F5" w:rsidP="00D842F5">
      <w:pPr>
        <w:autoSpaceDE w:val="0"/>
        <w:autoSpaceDN w:val="0"/>
        <w:adjustRightInd w:val="0"/>
        <w:jc w:val="center"/>
        <w:rPr>
          <w:rFonts w:ascii="Arial-BoldMT" w:hAnsi="Arial-BoldMT" w:cs="Arial-BoldMT"/>
          <w:b/>
          <w:bCs/>
          <w:sz w:val="32"/>
          <w:szCs w:val="32"/>
          <w:u w:val="single"/>
          <w:lang w:eastAsia="en-US"/>
        </w:rPr>
      </w:pPr>
      <w:r w:rsidRPr="001D3565">
        <w:rPr>
          <w:rFonts w:ascii="Arial-BoldMT" w:hAnsi="Arial-BoldMT" w:cs="Arial-BoldMT"/>
          <w:b/>
          <w:bCs/>
          <w:sz w:val="32"/>
          <w:szCs w:val="32"/>
          <w:u w:val="single"/>
          <w:lang w:eastAsia="en-US"/>
        </w:rPr>
        <w:t>Minimální preventivní program</w:t>
      </w:r>
    </w:p>
    <w:p w:rsidR="00D842F5" w:rsidRPr="001D3565" w:rsidRDefault="00D842F5" w:rsidP="00D842F5">
      <w:pPr>
        <w:autoSpaceDE w:val="0"/>
        <w:autoSpaceDN w:val="0"/>
        <w:adjustRightInd w:val="0"/>
        <w:rPr>
          <w:rFonts w:ascii="Arial-BoldMT" w:hAnsi="Arial-BoldMT" w:cs="Arial-BoldMT"/>
          <w:b/>
          <w:bCs/>
          <w:sz w:val="32"/>
          <w:szCs w:val="32"/>
          <w:lang w:eastAsia="en-US"/>
        </w:rPr>
      </w:pPr>
    </w:p>
    <w:p w:rsidR="00D842F5" w:rsidRDefault="00D842F5" w:rsidP="00D842F5">
      <w:pPr>
        <w:autoSpaceDE w:val="0"/>
        <w:autoSpaceDN w:val="0"/>
        <w:adjustRightInd w:val="0"/>
        <w:jc w:val="center"/>
        <w:rPr>
          <w:rFonts w:ascii="Arial-BoldMT" w:hAnsi="Arial-BoldMT" w:cs="Arial-BoldMT"/>
          <w:bCs/>
          <w:lang w:eastAsia="en-US"/>
        </w:rPr>
      </w:pPr>
      <w:r>
        <w:rPr>
          <w:rFonts w:ascii="Arial-BoldMT" w:hAnsi="Arial-BoldMT" w:cs="Arial-BoldMT"/>
          <w:b/>
          <w:bCs/>
          <w:lang w:eastAsia="en-US"/>
        </w:rPr>
        <w:t xml:space="preserve">Školní rok: </w:t>
      </w:r>
      <w:r>
        <w:rPr>
          <w:rFonts w:ascii="Arial-BoldMT" w:hAnsi="Arial-BoldMT" w:cs="Arial-BoldMT"/>
          <w:bCs/>
          <w:lang w:eastAsia="en-US"/>
        </w:rPr>
        <w:t>2019/2020</w:t>
      </w:r>
    </w:p>
    <w:p w:rsidR="00D842F5" w:rsidRDefault="00D842F5" w:rsidP="00D842F5">
      <w:pPr>
        <w:autoSpaceDE w:val="0"/>
        <w:autoSpaceDN w:val="0"/>
        <w:adjustRightInd w:val="0"/>
        <w:jc w:val="center"/>
        <w:rPr>
          <w:rFonts w:ascii="Arial-BoldMT" w:hAnsi="Arial-BoldMT" w:cs="Arial-BoldMT"/>
          <w:bCs/>
          <w:lang w:eastAsia="en-US"/>
        </w:rPr>
      </w:pPr>
    </w:p>
    <w:p w:rsidR="00D842F5" w:rsidRDefault="00D842F5" w:rsidP="00D842F5">
      <w:pPr>
        <w:autoSpaceDE w:val="0"/>
        <w:autoSpaceDN w:val="0"/>
        <w:adjustRightInd w:val="0"/>
        <w:jc w:val="center"/>
        <w:rPr>
          <w:rFonts w:ascii="Arial-BoldMT" w:hAnsi="Arial-BoldMT" w:cs="Arial-BoldMT"/>
          <w:bCs/>
          <w:lang w:eastAsia="en-US"/>
        </w:rPr>
      </w:pPr>
    </w:p>
    <w:p w:rsidR="00D842F5" w:rsidRDefault="00D842F5" w:rsidP="00D842F5">
      <w:pPr>
        <w:autoSpaceDE w:val="0"/>
        <w:autoSpaceDN w:val="0"/>
        <w:adjustRightInd w:val="0"/>
        <w:jc w:val="center"/>
        <w:rPr>
          <w:rFonts w:ascii="Arial-BoldMT" w:hAnsi="Arial-BoldMT" w:cs="Arial-BoldMT"/>
          <w:bCs/>
          <w:lang w:eastAsia="en-US"/>
        </w:rPr>
      </w:pPr>
    </w:p>
    <w:p w:rsidR="00D842F5" w:rsidRDefault="00D842F5" w:rsidP="00D842F5">
      <w:pPr>
        <w:autoSpaceDE w:val="0"/>
        <w:autoSpaceDN w:val="0"/>
        <w:adjustRightInd w:val="0"/>
        <w:jc w:val="center"/>
        <w:rPr>
          <w:rFonts w:ascii="Arial-BoldMT" w:hAnsi="Arial-BoldMT" w:cs="Arial-BoldMT"/>
          <w:bCs/>
          <w:lang w:eastAsia="en-US"/>
        </w:rPr>
      </w:pPr>
    </w:p>
    <w:p w:rsidR="00D842F5" w:rsidRDefault="00D842F5" w:rsidP="00D842F5">
      <w:pPr>
        <w:autoSpaceDE w:val="0"/>
        <w:autoSpaceDN w:val="0"/>
        <w:adjustRightInd w:val="0"/>
        <w:jc w:val="center"/>
        <w:rPr>
          <w:rFonts w:ascii="TimesNewRomanPS-BoldMT" w:hAnsi="TimesNewRomanPS-BoldMT" w:cs="TimesNewRomanPS-BoldMT"/>
          <w:b/>
          <w:bCs/>
          <w:color w:val="000000"/>
          <w:sz w:val="28"/>
          <w:szCs w:val="28"/>
          <w:lang w:eastAsia="en-US"/>
        </w:rPr>
      </w:pPr>
      <w:r>
        <w:rPr>
          <w:rFonts w:ascii="TimesNewRomanPS-BoldMT" w:hAnsi="TimesNewRomanPS-BoldMT" w:cs="TimesNewRomanPS-BoldMT"/>
          <w:b/>
          <w:bCs/>
          <w:color w:val="000000"/>
          <w:sz w:val="28"/>
          <w:szCs w:val="28"/>
          <w:lang w:eastAsia="en-US"/>
        </w:rPr>
        <w:t>ZÁKLADNÍ ÚDAJE</w:t>
      </w:r>
    </w:p>
    <w:p w:rsidR="00D842F5" w:rsidRDefault="00D842F5" w:rsidP="00D842F5">
      <w:pPr>
        <w:autoSpaceDE w:val="0"/>
        <w:autoSpaceDN w:val="0"/>
        <w:adjustRightInd w:val="0"/>
        <w:rPr>
          <w:rFonts w:ascii="TimesNewRomanPS-BoldMT" w:hAnsi="TimesNewRomanPS-BoldMT" w:cs="TimesNewRomanPS-BoldMT"/>
          <w:b/>
          <w:bCs/>
          <w:color w:val="000000"/>
          <w:sz w:val="28"/>
          <w:szCs w:val="28"/>
          <w:lang w:eastAsia="en-US"/>
        </w:rPr>
      </w:pPr>
    </w:p>
    <w:p w:rsidR="00D842F5" w:rsidRDefault="00D842F5" w:rsidP="00D842F5">
      <w:pPr>
        <w:autoSpaceDE w:val="0"/>
        <w:autoSpaceDN w:val="0"/>
        <w:adjustRightInd w:val="0"/>
        <w:rPr>
          <w:rFonts w:ascii="TimesNewRomanPS-BoldMT" w:hAnsi="TimesNewRomanPS-BoldMT" w:cs="TimesNewRomanPS-BoldMT"/>
          <w:b/>
          <w:bCs/>
          <w:color w:val="000000"/>
          <w:sz w:val="28"/>
          <w:szCs w:val="28"/>
          <w:lang w:eastAsia="en-US"/>
        </w:rPr>
      </w:pPr>
    </w:p>
    <w:p w:rsidR="00D842F5" w:rsidRDefault="00D842F5" w:rsidP="00D842F5">
      <w:pPr>
        <w:autoSpaceDE w:val="0"/>
        <w:autoSpaceDN w:val="0"/>
        <w:adjustRightInd w:val="0"/>
        <w:rPr>
          <w:rFonts w:ascii="TimesNewRomanPS-BoldMT" w:hAnsi="TimesNewRomanPS-BoldMT" w:cs="TimesNewRomanPS-BoldMT"/>
          <w:b/>
          <w:bCs/>
          <w:color w:val="000000"/>
          <w:sz w:val="28"/>
          <w:szCs w:val="28"/>
          <w:lang w:eastAsia="en-US"/>
        </w:rPr>
      </w:pPr>
    </w:p>
    <w:p w:rsidR="00D842F5" w:rsidRDefault="00D842F5" w:rsidP="00D842F5">
      <w:pPr>
        <w:autoSpaceDE w:val="0"/>
        <w:autoSpaceDN w:val="0"/>
        <w:adjustRightInd w:val="0"/>
        <w:rPr>
          <w:rFonts w:ascii="TimesNewRomanPSMT" w:hAnsi="TimesNewRomanPSMT" w:cs="TimesNewRomanPSMT"/>
          <w:color w:val="000000"/>
          <w:lang w:eastAsia="en-US"/>
        </w:rPr>
      </w:pPr>
      <w:r w:rsidRPr="002244FC">
        <w:rPr>
          <w:rFonts w:ascii="TimesNewRomanPSMT" w:hAnsi="TimesNewRomanPSMT" w:cs="TimesNewRomanPSMT"/>
          <w:color w:val="000000"/>
          <w:u w:val="single"/>
          <w:lang w:eastAsia="en-US"/>
        </w:rPr>
        <w:t>Název a adresa školy, pro kterou platí tento MPP</w:t>
      </w:r>
      <w:r w:rsidRPr="002244FC">
        <w:rPr>
          <w:rFonts w:ascii="TimesNewRomanPSMT" w:hAnsi="TimesNewRomanPSMT" w:cs="TimesNewRomanPSMT"/>
          <w:color w:val="000000"/>
          <w:lang w:eastAsia="en-US"/>
        </w:rPr>
        <w:t xml:space="preserve">: </w:t>
      </w:r>
    </w:p>
    <w:p w:rsidR="00D842F5" w:rsidRDefault="00D842F5" w:rsidP="00D842F5">
      <w:pPr>
        <w:autoSpaceDE w:val="0"/>
        <w:autoSpaceDN w:val="0"/>
        <w:adjustRightInd w:val="0"/>
        <w:rPr>
          <w:rFonts w:ascii="TimesNewRomanPSMT" w:hAnsi="TimesNewRomanPSMT" w:cs="TimesNewRomanPSMT"/>
          <w:color w:val="000000"/>
          <w:lang w:eastAsia="en-US"/>
        </w:rPr>
      </w:pPr>
      <w:r>
        <w:rPr>
          <w:rFonts w:ascii="TimesNewRomanPSMT" w:hAnsi="TimesNewRomanPSMT" w:cs="TimesNewRomanPSMT"/>
          <w:color w:val="000000"/>
          <w:lang w:eastAsia="en-US"/>
        </w:rPr>
        <w:t xml:space="preserve">Dětský domov Čtyřlístek, Planá, Zámecká 853, </w:t>
      </w:r>
      <w:proofErr w:type="gramStart"/>
      <w:r>
        <w:rPr>
          <w:rFonts w:ascii="TimesNewRomanPSMT" w:hAnsi="TimesNewRomanPSMT" w:cs="TimesNewRomanPSMT"/>
          <w:color w:val="000000"/>
          <w:lang w:eastAsia="en-US"/>
        </w:rPr>
        <w:t>348 15  Planá</w:t>
      </w:r>
      <w:proofErr w:type="gramEnd"/>
      <w:r>
        <w:rPr>
          <w:rFonts w:ascii="TimesNewRomanPSMT" w:hAnsi="TimesNewRomanPSMT" w:cs="TimesNewRomanPSMT"/>
          <w:color w:val="000000"/>
          <w:lang w:eastAsia="en-US"/>
        </w:rPr>
        <w:t xml:space="preserve"> </w:t>
      </w:r>
    </w:p>
    <w:p w:rsidR="00D842F5" w:rsidRDefault="00D842F5" w:rsidP="00D842F5">
      <w:pPr>
        <w:autoSpaceDE w:val="0"/>
        <w:autoSpaceDN w:val="0"/>
        <w:adjustRightInd w:val="0"/>
        <w:rPr>
          <w:rFonts w:ascii="TimesNewRomanPSMT" w:hAnsi="TimesNewRomanPSMT" w:cs="TimesNewRomanPSMT"/>
          <w:color w:val="000000"/>
          <w:lang w:eastAsia="en-US"/>
        </w:rPr>
      </w:pPr>
    </w:p>
    <w:p w:rsidR="00D842F5" w:rsidRDefault="00D842F5" w:rsidP="00D842F5">
      <w:pPr>
        <w:autoSpaceDE w:val="0"/>
        <w:autoSpaceDN w:val="0"/>
        <w:adjustRightInd w:val="0"/>
        <w:rPr>
          <w:rFonts w:ascii="TimesNewRomanPSMT" w:hAnsi="TimesNewRomanPSMT" w:cs="TimesNewRomanPSMT"/>
          <w:color w:val="000000"/>
          <w:lang w:eastAsia="en-US"/>
        </w:rPr>
      </w:pPr>
      <w:r w:rsidRPr="00663E88">
        <w:rPr>
          <w:rFonts w:ascii="TimesNewRomanPSMT" w:hAnsi="TimesNewRomanPSMT" w:cs="TimesNewRomanPSMT"/>
          <w:color w:val="000000"/>
          <w:u w:val="single"/>
          <w:lang w:eastAsia="en-US"/>
        </w:rPr>
        <w:t>IČO:</w:t>
      </w:r>
      <w:r>
        <w:rPr>
          <w:rFonts w:ascii="TimesNewRomanPSMT" w:hAnsi="TimesNewRomanPSMT" w:cs="TimesNewRomanPSMT"/>
          <w:color w:val="000000"/>
          <w:lang w:eastAsia="en-US"/>
        </w:rPr>
        <w:t xml:space="preserve"> 70 84 25 40</w:t>
      </w:r>
    </w:p>
    <w:p w:rsidR="00D842F5" w:rsidRPr="002244FC" w:rsidRDefault="00D842F5" w:rsidP="00D842F5">
      <w:pPr>
        <w:autoSpaceDE w:val="0"/>
        <w:autoSpaceDN w:val="0"/>
        <w:adjustRightInd w:val="0"/>
        <w:rPr>
          <w:rFonts w:ascii="TimesNewRomanPSMT" w:hAnsi="TimesNewRomanPSMT" w:cs="TimesNewRomanPSMT"/>
          <w:color w:val="000000"/>
          <w:lang w:eastAsia="en-US"/>
        </w:rPr>
      </w:pPr>
    </w:p>
    <w:p w:rsidR="00D842F5" w:rsidRDefault="00D842F5" w:rsidP="00D842F5">
      <w:pPr>
        <w:autoSpaceDE w:val="0"/>
        <w:autoSpaceDN w:val="0"/>
        <w:adjustRightInd w:val="0"/>
        <w:rPr>
          <w:rFonts w:ascii="TimesNewRomanPSMT" w:hAnsi="TimesNewRomanPSMT" w:cs="TimesNewRomanPSMT"/>
          <w:color w:val="000000"/>
          <w:lang w:eastAsia="en-US"/>
        </w:rPr>
      </w:pPr>
      <w:r w:rsidRPr="002244FC">
        <w:rPr>
          <w:rFonts w:ascii="TimesNewRomanPSMT" w:hAnsi="TimesNewRomanPSMT" w:cs="TimesNewRomanPSMT"/>
          <w:color w:val="000000"/>
          <w:u w:val="single"/>
          <w:lang w:eastAsia="en-US"/>
        </w:rPr>
        <w:t>Jméno a příjmení ředitele</w:t>
      </w:r>
      <w:r w:rsidRPr="002244FC">
        <w:rPr>
          <w:rFonts w:ascii="TimesNewRomanPSMT" w:hAnsi="TimesNewRomanPSMT" w:cs="TimesNewRomanPSMT"/>
          <w:color w:val="000000"/>
          <w:lang w:eastAsia="en-US"/>
        </w:rPr>
        <w:t>: Mgr. Jiří Kotschy</w:t>
      </w:r>
    </w:p>
    <w:p w:rsidR="00D842F5" w:rsidRPr="002244FC" w:rsidRDefault="00D842F5" w:rsidP="00D842F5">
      <w:pPr>
        <w:autoSpaceDE w:val="0"/>
        <w:autoSpaceDN w:val="0"/>
        <w:adjustRightInd w:val="0"/>
        <w:rPr>
          <w:rFonts w:ascii="TimesNewRomanPSMT" w:hAnsi="TimesNewRomanPSMT" w:cs="TimesNewRomanPSMT"/>
          <w:color w:val="000000"/>
          <w:lang w:eastAsia="en-US"/>
        </w:rPr>
      </w:pPr>
    </w:p>
    <w:p w:rsidR="00D842F5" w:rsidRDefault="00D842F5" w:rsidP="00D842F5">
      <w:pPr>
        <w:autoSpaceDE w:val="0"/>
        <w:autoSpaceDN w:val="0"/>
        <w:adjustRightInd w:val="0"/>
        <w:rPr>
          <w:rFonts w:ascii="TimesNewRomanPSMT" w:hAnsi="TimesNewRomanPSMT" w:cs="TimesNewRomanPSMT"/>
          <w:color w:val="000000"/>
          <w:lang w:eastAsia="en-US"/>
        </w:rPr>
      </w:pPr>
      <w:r w:rsidRPr="002244FC">
        <w:rPr>
          <w:rFonts w:ascii="TimesNewRomanPSMT" w:hAnsi="TimesNewRomanPSMT" w:cs="TimesNewRomanPSMT"/>
          <w:color w:val="000000"/>
          <w:u w:val="single"/>
          <w:lang w:eastAsia="en-US"/>
        </w:rPr>
        <w:t>Telefon</w:t>
      </w:r>
      <w:r w:rsidRPr="002244FC">
        <w:rPr>
          <w:rFonts w:ascii="TimesNewRomanPSMT" w:hAnsi="TimesNewRomanPSMT" w:cs="TimesNewRomanPSMT"/>
          <w:color w:val="000000"/>
          <w:lang w:eastAsia="en-US"/>
        </w:rPr>
        <w:t>: 374 794 066, 721 819</w:t>
      </w:r>
      <w:r>
        <w:rPr>
          <w:rFonts w:ascii="TimesNewRomanPSMT" w:hAnsi="TimesNewRomanPSMT" w:cs="TimesNewRomanPSMT"/>
          <w:color w:val="000000"/>
          <w:lang w:eastAsia="en-US"/>
        </w:rPr>
        <w:t> </w:t>
      </w:r>
      <w:r w:rsidRPr="002244FC">
        <w:rPr>
          <w:rFonts w:ascii="TimesNewRomanPSMT" w:hAnsi="TimesNewRomanPSMT" w:cs="TimesNewRomanPSMT"/>
          <w:color w:val="000000"/>
          <w:lang w:eastAsia="en-US"/>
        </w:rPr>
        <w:t>357</w:t>
      </w:r>
    </w:p>
    <w:p w:rsidR="00D842F5" w:rsidRPr="002244FC" w:rsidRDefault="00D842F5" w:rsidP="00D842F5">
      <w:pPr>
        <w:autoSpaceDE w:val="0"/>
        <w:autoSpaceDN w:val="0"/>
        <w:adjustRightInd w:val="0"/>
        <w:rPr>
          <w:rFonts w:ascii="TimesNewRomanPSMT" w:hAnsi="TimesNewRomanPSMT" w:cs="TimesNewRomanPSMT"/>
          <w:color w:val="000000"/>
          <w:lang w:eastAsia="en-US"/>
        </w:rPr>
      </w:pPr>
    </w:p>
    <w:p w:rsidR="00D842F5" w:rsidRDefault="00D842F5" w:rsidP="00D842F5">
      <w:pPr>
        <w:autoSpaceDE w:val="0"/>
        <w:autoSpaceDN w:val="0"/>
        <w:adjustRightInd w:val="0"/>
        <w:rPr>
          <w:rFonts w:ascii="TimesNewRomanPSMT" w:hAnsi="TimesNewRomanPSMT" w:cs="TimesNewRomanPSMT"/>
          <w:lang w:eastAsia="en-US"/>
        </w:rPr>
      </w:pPr>
      <w:r w:rsidRPr="002244FC">
        <w:rPr>
          <w:rFonts w:ascii="TimesNewRomanPSMT" w:hAnsi="TimesNewRomanPSMT" w:cs="TimesNewRomanPSMT"/>
          <w:color w:val="000000"/>
          <w:u w:val="single"/>
          <w:lang w:eastAsia="en-US"/>
        </w:rPr>
        <w:t>E-mail</w:t>
      </w:r>
      <w:r w:rsidRPr="002244FC">
        <w:rPr>
          <w:rFonts w:ascii="TimesNewRomanPSMT" w:hAnsi="TimesNewRomanPSMT" w:cs="TimesNewRomanPSMT"/>
          <w:color w:val="000000"/>
          <w:lang w:eastAsia="en-US"/>
        </w:rPr>
        <w:t xml:space="preserve">: </w:t>
      </w:r>
      <w:hyperlink r:id="rId8" w:history="1">
        <w:r w:rsidRPr="00D842F5">
          <w:rPr>
            <w:rStyle w:val="Hypertextovodkaz"/>
            <w:rFonts w:ascii="TimesNewRomanPSMT" w:hAnsi="TimesNewRomanPSMT" w:cs="TimesNewRomanPSMT"/>
            <w:color w:val="auto"/>
            <w:u w:val="none"/>
            <w:lang w:eastAsia="en-US"/>
          </w:rPr>
          <w:t>jirikotschy@seznam.cz</w:t>
        </w:r>
      </w:hyperlink>
    </w:p>
    <w:p w:rsidR="00D842F5" w:rsidRDefault="00D842F5" w:rsidP="00D842F5">
      <w:pPr>
        <w:autoSpaceDE w:val="0"/>
        <w:autoSpaceDN w:val="0"/>
        <w:adjustRightInd w:val="0"/>
        <w:rPr>
          <w:rFonts w:ascii="TimesNewRomanPSMT" w:hAnsi="TimesNewRomanPSMT" w:cs="TimesNewRomanPSMT"/>
          <w:lang w:eastAsia="en-US"/>
        </w:rPr>
      </w:pPr>
    </w:p>
    <w:p w:rsidR="00D842F5" w:rsidRPr="002244FC" w:rsidRDefault="00D842F5" w:rsidP="00D842F5">
      <w:pPr>
        <w:autoSpaceDE w:val="0"/>
        <w:autoSpaceDN w:val="0"/>
        <w:adjustRightInd w:val="0"/>
        <w:rPr>
          <w:rFonts w:ascii="TimesNewRomanPSMT" w:hAnsi="TimesNewRomanPSMT" w:cs="TimesNewRomanPSMT"/>
          <w:lang w:eastAsia="en-US"/>
        </w:rPr>
      </w:pPr>
    </w:p>
    <w:p w:rsidR="00D842F5" w:rsidRDefault="00D842F5" w:rsidP="00D842F5">
      <w:pPr>
        <w:autoSpaceDE w:val="0"/>
        <w:autoSpaceDN w:val="0"/>
        <w:adjustRightInd w:val="0"/>
        <w:rPr>
          <w:rFonts w:ascii="TimesNewRomanPSMT" w:hAnsi="TimesNewRomanPSMT" w:cs="TimesNewRomanPSMT"/>
          <w:color w:val="000000"/>
          <w:lang w:eastAsia="en-US"/>
        </w:rPr>
      </w:pPr>
      <w:r w:rsidRPr="002244FC">
        <w:rPr>
          <w:rFonts w:ascii="TimesNewRomanPSMT" w:hAnsi="TimesNewRomanPSMT" w:cs="TimesNewRomanPSMT"/>
          <w:color w:val="000000"/>
          <w:u w:val="single"/>
          <w:lang w:eastAsia="en-US"/>
        </w:rPr>
        <w:t>Jméno a příjmení metodika prevence:</w:t>
      </w:r>
      <w:r>
        <w:rPr>
          <w:rFonts w:ascii="TimesNewRomanPSMT" w:hAnsi="TimesNewRomanPSMT" w:cs="TimesNewRomanPSMT"/>
          <w:color w:val="000000"/>
          <w:lang w:eastAsia="en-US"/>
        </w:rPr>
        <w:t xml:space="preserve"> Mgr. Miroslav Pelán</w:t>
      </w:r>
    </w:p>
    <w:p w:rsidR="00D842F5" w:rsidRPr="002244FC" w:rsidRDefault="00D842F5" w:rsidP="00D842F5">
      <w:pPr>
        <w:autoSpaceDE w:val="0"/>
        <w:autoSpaceDN w:val="0"/>
        <w:adjustRightInd w:val="0"/>
        <w:rPr>
          <w:rFonts w:ascii="TimesNewRomanPSMT" w:hAnsi="TimesNewRomanPSMT" w:cs="TimesNewRomanPSMT"/>
          <w:color w:val="0000FF"/>
          <w:sz w:val="20"/>
          <w:szCs w:val="20"/>
          <w:u w:val="single"/>
          <w:lang w:eastAsia="en-US"/>
        </w:rPr>
      </w:pPr>
    </w:p>
    <w:p w:rsidR="00D842F5" w:rsidRDefault="00D842F5" w:rsidP="00D842F5">
      <w:pPr>
        <w:autoSpaceDE w:val="0"/>
        <w:autoSpaceDN w:val="0"/>
        <w:adjustRightInd w:val="0"/>
        <w:rPr>
          <w:rFonts w:ascii="TimesNewRomanPSMT" w:hAnsi="TimesNewRomanPSMT" w:cs="TimesNewRomanPSMT"/>
          <w:color w:val="000000"/>
          <w:lang w:eastAsia="en-US"/>
        </w:rPr>
      </w:pPr>
      <w:r w:rsidRPr="002244FC">
        <w:rPr>
          <w:rFonts w:ascii="TimesNewRomanPSMT" w:hAnsi="TimesNewRomanPSMT" w:cs="TimesNewRomanPSMT"/>
          <w:color w:val="000000"/>
          <w:u w:val="single"/>
          <w:lang w:eastAsia="en-US"/>
        </w:rPr>
        <w:t>Telefon</w:t>
      </w:r>
      <w:r>
        <w:rPr>
          <w:rFonts w:ascii="TimesNewRomanPSMT" w:hAnsi="TimesNewRomanPSMT" w:cs="TimesNewRomanPSMT"/>
          <w:color w:val="000000"/>
          <w:lang w:eastAsia="en-US"/>
        </w:rPr>
        <w:t>: 728 507 724</w:t>
      </w:r>
    </w:p>
    <w:p w:rsidR="00D842F5" w:rsidRPr="002244FC" w:rsidRDefault="00D842F5" w:rsidP="00D842F5">
      <w:pPr>
        <w:autoSpaceDE w:val="0"/>
        <w:autoSpaceDN w:val="0"/>
        <w:adjustRightInd w:val="0"/>
        <w:rPr>
          <w:rFonts w:ascii="TimesNewRomanPSMT" w:hAnsi="TimesNewRomanPSMT" w:cs="TimesNewRomanPSMT"/>
          <w:color w:val="000000"/>
          <w:lang w:eastAsia="en-US"/>
        </w:rPr>
      </w:pPr>
    </w:p>
    <w:p w:rsidR="00D842F5" w:rsidRPr="002244FC" w:rsidRDefault="00D842F5" w:rsidP="00D842F5">
      <w:pPr>
        <w:autoSpaceDE w:val="0"/>
        <w:autoSpaceDN w:val="0"/>
        <w:adjustRightInd w:val="0"/>
        <w:rPr>
          <w:rFonts w:ascii="Arial-BoldMT" w:hAnsi="Arial-BoldMT" w:cs="Arial-BoldMT"/>
          <w:bCs/>
          <w:lang w:eastAsia="en-US"/>
        </w:rPr>
      </w:pPr>
      <w:r w:rsidRPr="002244FC">
        <w:rPr>
          <w:rFonts w:ascii="TimesNewRomanPSMT" w:hAnsi="TimesNewRomanPSMT" w:cs="TimesNewRomanPSMT"/>
          <w:color w:val="000000"/>
          <w:u w:val="single"/>
          <w:lang w:eastAsia="en-US"/>
        </w:rPr>
        <w:t>E-mail</w:t>
      </w:r>
      <w:r>
        <w:rPr>
          <w:rFonts w:ascii="TimesNewRomanPSMT" w:hAnsi="TimesNewRomanPSMT" w:cs="TimesNewRomanPSMT"/>
          <w:color w:val="000000"/>
          <w:lang w:eastAsia="en-US"/>
        </w:rPr>
        <w:t>:</w:t>
      </w:r>
      <w:r w:rsidRPr="002244FC">
        <w:rPr>
          <w:rFonts w:ascii="TimesNewRomanPSMT" w:hAnsi="TimesNewRomanPSMT" w:cs="TimesNewRomanPSMT"/>
          <w:color w:val="000000"/>
          <w:lang w:eastAsia="en-US"/>
        </w:rPr>
        <w:t xml:space="preserve"> </w:t>
      </w:r>
      <w:r>
        <w:rPr>
          <w:rFonts w:ascii="TimesNewRomanPSMT" w:hAnsi="TimesNewRomanPSMT" w:cs="TimesNewRomanPSMT"/>
          <w:color w:val="000000"/>
          <w:lang w:eastAsia="en-US"/>
        </w:rPr>
        <w:t>miroslav.pelan@seznam.cz</w:t>
      </w:r>
    </w:p>
    <w:p w:rsidR="00CA5723" w:rsidRDefault="00CA5723"/>
    <w:p w:rsidR="00D842F5" w:rsidRDefault="00D842F5"/>
    <w:p w:rsidR="00D842F5" w:rsidRDefault="00D842F5"/>
    <w:p w:rsidR="00D842F5" w:rsidRDefault="00D842F5"/>
    <w:p w:rsidR="00D842F5" w:rsidRDefault="00D842F5"/>
    <w:p w:rsidR="00D842F5" w:rsidRDefault="00D842F5"/>
    <w:p w:rsidR="00D842F5" w:rsidRPr="001D3565" w:rsidRDefault="00D842F5" w:rsidP="00D842F5">
      <w:pPr>
        <w:pageBreakBefore/>
        <w:autoSpaceDE w:val="0"/>
        <w:autoSpaceDN w:val="0"/>
        <w:adjustRightInd w:val="0"/>
        <w:rPr>
          <w:rFonts w:ascii="Arial-BoldMT" w:hAnsi="Arial-BoldMT" w:cs="Arial-BoldMT"/>
          <w:b/>
          <w:bCs/>
          <w:sz w:val="32"/>
          <w:szCs w:val="32"/>
          <w:u w:val="single"/>
          <w:lang w:eastAsia="en-US"/>
        </w:rPr>
      </w:pPr>
      <w:r w:rsidRPr="001D3565">
        <w:rPr>
          <w:rFonts w:ascii="Arial-BoldMT" w:hAnsi="Arial-BoldMT" w:cs="Arial-BoldMT"/>
          <w:b/>
          <w:bCs/>
          <w:sz w:val="32"/>
          <w:szCs w:val="32"/>
          <w:u w:val="single"/>
          <w:lang w:eastAsia="en-US"/>
        </w:rPr>
        <w:lastRenderedPageBreak/>
        <w:t>Úvod</w:t>
      </w:r>
    </w:p>
    <w:p w:rsidR="00D842F5" w:rsidRDefault="00D842F5" w:rsidP="00D842F5">
      <w:pPr>
        <w:autoSpaceDE w:val="0"/>
        <w:autoSpaceDN w:val="0"/>
        <w:adjustRightInd w:val="0"/>
        <w:rPr>
          <w:rFonts w:ascii="Arial-BoldMT" w:hAnsi="Arial-BoldMT" w:cs="Arial-BoldMT"/>
          <w:b/>
          <w:bCs/>
          <w:lang w:eastAsia="en-US"/>
        </w:rPr>
      </w:pPr>
    </w:p>
    <w:p w:rsidR="00D842F5" w:rsidRDefault="00D842F5" w:rsidP="00D842F5">
      <w:pPr>
        <w:autoSpaceDE w:val="0"/>
        <w:autoSpaceDN w:val="0"/>
        <w:adjustRightInd w:val="0"/>
        <w:ind w:firstLine="708"/>
        <w:jc w:val="both"/>
        <w:rPr>
          <w:rFonts w:ascii="Arial-BoldMT" w:hAnsi="Arial-BoldMT" w:cs="Arial-BoldMT"/>
          <w:bCs/>
          <w:lang w:eastAsia="en-US"/>
        </w:rPr>
      </w:pPr>
      <w:r w:rsidRPr="00F31986">
        <w:rPr>
          <w:rFonts w:ascii="Arial-BoldMT" w:hAnsi="Arial-BoldMT" w:cs="Arial-BoldMT"/>
          <w:bCs/>
          <w:lang w:eastAsia="en-US"/>
        </w:rPr>
        <w:t>Minimální preventivní program (dále jen MPP)</w:t>
      </w:r>
      <w:r>
        <w:rPr>
          <w:rFonts w:ascii="Arial-BoldMT" w:hAnsi="Arial-BoldMT" w:cs="Arial-BoldMT"/>
          <w:bCs/>
          <w:lang w:eastAsia="en-US"/>
        </w:rPr>
        <w:t xml:space="preserve"> je součástí školního vzdělávacího programu a je aktualizován pro každý školní rok. </w:t>
      </w:r>
    </w:p>
    <w:p w:rsidR="00D842F5" w:rsidRDefault="00D842F5" w:rsidP="00D842F5">
      <w:pPr>
        <w:autoSpaceDE w:val="0"/>
        <w:autoSpaceDN w:val="0"/>
        <w:adjustRightInd w:val="0"/>
        <w:ind w:firstLine="708"/>
        <w:jc w:val="both"/>
        <w:rPr>
          <w:rFonts w:ascii="Arial-BoldMT" w:hAnsi="Arial-BoldMT" w:cs="Arial-BoldMT"/>
          <w:bCs/>
          <w:lang w:eastAsia="en-US"/>
        </w:rPr>
      </w:pPr>
      <w:r>
        <w:rPr>
          <w:rFonts w:ascii="Arial-BoldMT" w:hAnsi="Arial-BoldMT" w:cs="Arial-BoldMT"/>
          <w:bCs/>
          <w:lang w:eastAsia="en-US"/>
        </w:rPr>
        <w:t>Nárůst různých forem rizikového chování v populaci dětí školního věku a mládeže se stává celospolečenským problémem. Děti umístěné v našem zařízení patří mezi neohroženější skupiny, vzhledem k nefunkčnímu prostředí rodin, ze kterých přicházejí.</w:t>
      </w:r>
    </w:p>
    <w:p w:rsidR="00D842F5" w:rsidRDefault="00D842F5" w:rsidP="00D842F5">
      <w:pPr>
        <w:autoSpaceDE w:val="0"/>
        <w:autoSpaceDN w:val="0"/>
        <w:adjustRightInd w:val="0"/>
        <w:ind w:firstLine="708"/>
        <w:jc w:val="both"/>
        <w:rPr>
          <w:rFonts w:ascii="Arial-BoldMT" w:hAnsi="Arial-BoldMT" w:cs="Arial-BoldMT"/>
          <w:bCs/>
          <w:lang w:eastAsia="en-US"/>
        </w:rPr>
      </w:pPr>
      <w:r>
        <w:rPr>
          <w:rFonts w:ascii="Arial-BoldMT" w:hAnsi="Arial-BoldMT" w:cs="Arial-BoldMT"/>
          <w:bCs/>
          <w:lang w:eastAsia="en-US"/>
        </w:rPr>
        <w:t xml:space="preserve">Minimální preventivní program je zaměřený zejména na výchovu žáků ke zdravému životnímu stylu, na jejich osobnostní a sociální rozvoj a rozvoj jejich sociálně – komunikativních dovedností. Minimální preventivní program je založen na podpoře vlastní aktivity dětí, na pestrosti forem a preventivní práci s dětmi. Do realizace preventivního programu jsou zapojeni všichni pedagogičtí pracovníci, a pokud je to možné, pak i zákonní zástupci a další příbuzní dětí, u kterých děti tráví např. prázdniny, prodloužené víkendy a další dny školního volna. </w:t>
      </w:r>
    </w:p>
    <w:p w:rsidR="00D842F5" w:rsidRDefault="00D842F5" w:rsidP="00D842F5">
      <w:pPr>
        <w:autoSpaceDE w:val="0"/>
        <w:autoSpaceDN w:val="0"/>
        <w:adjustRightInd w:val="0"/>
        <w:ind w:firstLine="708"/>
        <w:jc w:val="both"/>
        <w:rPr>
          <w:rFonts w:ascii="Arial-BoldMT" w:hAnsi="Arial-BoldMT" w:cs="Arial-BoldMT"/>
          <w:bCs/>
          <w:lang w:eastAsia="en-US"/>
        </w:rPr>
      </w:pPr>
    </w:p>
    <w:p w:rsidR="00D842F5" w:rsidRPr="001D3565" w:rsidRDefault="00D842F5" w:rsidP="00D842F5">
      <w:pPr>
        <w:pageBreakBefore/>
        <w:autoSpaceDE w:val="0"/>
        <w:autoSpaceDN w:val="0"/>
        <w:adjustRightInd w:val="0"/>
        <w:rPr>
          <w:rFonts w:ascii="Arial-BoldMT" w:hAnsi="Arial-BoldMT" w:cs="Arial-BoldMT"/>
          <w:b/>
          <w:bCs/>
          <w:sz w:val="32"/>
          <w:szCs w:val="32"/>
          <w:u w:val="single"/>
          <w:lang w:eastAsia="en-US"/>
        </w:rPr>
      </w:pPr>
      <w:r w:rsidRPr="001D3565">
        <w:rPr>
          <w:rFonts w:ascii="Arial-BoldMT" w:hAnsi="Arial-BoldMT" w:cs="Arial-BoldMT"/>
          <w:b/>
          <w:bCs/>
          <w:sz w:val="32"/>
          <w:szCs w:val="32"/>
          <w:u w:val="single"/>
          <w:lang w:eastAsia="en-US"/>
        </w:rPr>
        <w:lastRenderedPageBreak/>
        <w:t>Přehled vybraných právních předpisů pro oblast prevence rizikového chování</w:t>
      </w:r>
    </w:p>
    <w:p w:rsidR="00D842F5" w:rsidRDefault="00D842F5" w:rsidP="00D842F5">
      <w:pPr>
        <w:autoSpaceDE w:val="0"/>
        <w:autoSpaceDN w:val="0"/>
        <w:adjustRightInd w:val="0"/>
        <w:rPr>
          <w:rFonts w:ascii="Arial-BoldMT" w:hAnsi="Arial-BoldMT" w:cs="Arial-BoldMT"/>
          <w:b/>
          <w:bCs/>
          <w:lang w:eastAsia="en-US"/>
        </w:rPr>
      </w:pPr>
    </w:p>
    <w:p w:rsidR="00D842F5" w:rsidRDefault="00D842F5" w:rsidP="00D842F5">
      <w:pPr>
        <w:pStyle w:val="Odstavecseseznamem"/>
        <w:numPr>
          <w:ilvl w:val="0"/>
          <w:numId w:val="1"/>
        </w:numPr>
        <w:autoSpaceDE w:val="0"/>
        <w:autoSpaceDN w:val="0"/>
        <w:adjustRightInd w:val="0"/>
        <w:jc w:val="both"/>
        <w:rPr>
          <w:rFonts w:ascii="Arial-BoldMT" w:hAnsi="Arial-BoldMT" w:cs="Arial-BoldMT"/>
          <w:bCs/>
          <w:lang w:eastAsia="en-US"/>
        </w:rPr>
      </w:pPr>
      <w:r w:rsidRPr="00480C59">
        <w:rPr>
          <w:rFonts w:ascii="Arial-BoldMT" w:hAnsi="Arial-BoldMT" w:cs="Arial-BoldMT"/>
          <w:bCs/>
          <w:lang w:eastAsia="en-US"/>
        </w:rPr>
        <w:t xml:space="preserve">Zákon </w:t>
      </w:r>
      <w:r>
        <w:rPr>
          <w:rFonts w:ascii="Arial-BoldMT" w:hAnsi="Arial-BoldMT" w:cs="Arial-BoldMT"/>
          <w:bCs/>
          <w:lang w:eastAsia="en-US"/>
        </w:rPr>
        <w:t xml:space="preserve">č. </w:t>
      </w:r>
      <w:r w:rsidRPr="00480C59">
        <w:rPr>
          <w:rFonts w:ascii="Arial-BoldMT" w:hAnsi="Arial-BoldMT" w:cs="Arial-BoldMT"/>
          <w:bCs/>
          <w:lang w:eastAsia="en-US"/>
        </w:rPr>
        <w:t>561/2004 Sb., o předškolním, základním, středním, vyšším odborném a jiném vzdělávání (školský zákon), ve znění pozdějších předpisů.</w:t>
      </w:r>
    </w:p>
    <w:p w:rsidR="00D842F5" w:rsidRDefault="00D842F5" w:rsidP="00D842F5">
      <w:pPr>
        <w:pStyle w:val="Odstavecseseznamem"/>
        <w:numPr>
          <w:ilvl w:val="0"/>
          <w:numId w:val="1"/>
        </w:numPr>
        <w:autoSpaceDE w:val="0"/>
        <w:autoSpaceDN w:val="0"/>
        <w:adjustRightInd w:val="0"/>
        <w:jc w:val="both"/>
        <w:rPr>
          <w:rFonts w:ascii="Arial-BoldMT" w:hAnsi="Arial-BoldMT" w:cs="Arial-BoldMT"/>
          <w:bCs/>
          <w:lang w:eastAsia="en-US"/>
        </w:rPr>
      </w:pPr>
      <w:r>
        <w:rPr>
          <w:rFonts w:ascii="Arial-BoldMT" w:hAnsi="Arial-BoldMT" w:cs="Arial-BoldMT"/>
          <w:bCs/>
          <w:lang w:eastAsia="en-US"/>
        </w:rPr>
        <w:t>Zákon č. 109/2002 Sb., o výkonu ústavní výchovy nebo ochranné výchovy ve školských zařízeních a o preventivně výchovné péči ve školských zařízeních a o změně dalších zákonů, ve znění pozdějších předpisů.</w:t>
      </w:r>
    </w:p>
    <w:p w:rsidR="0021155C" w:rsidRPr="0021155C" w:rsidRDefault="0021155C" w:rsidP="0021155C">
      <w:pPr>
        <w:pStyle w:val="Odstavecseseznamem"/>
        <w:numPr>
          <w:ilvl w:val="0"/>
          <w:numId w:val="1"/>
        </w:numPr>
        <w:autoSpaceDE w:val="0"/>
        <w:autoSpaceDN w:val="0"/>
        <w:adjustRightInd w:val="0"/>
        <w:jc w:val="both"/>
        <w:rPr>
          <w:rFonts w:ascii="Arial-BoldMT" w:hAnsi="Arial-BoldMT" w:cs="Arial-BoldMT"/>
          <w:bCs/>
          <w:lang w:eastAsia="en-US"/>
        </w:rPr>
      </w:pPr>
      <w:r>
        <w:rPr>
          <w:rFonts w:ascii="Arial-BoldMT" w:hAnsi="Arial-BoldMT" w:cs="Arial-BoldMT"/>
          <w:bCs/>
          <w:lang w:eastAsia="en-US"/>
        </w:rPr>
        <w:t xml:space="preserve">Zákon č. 563/2004 Sb., o pedagogických pracovnících a o změně některých zákonů. </w:t>
      </w:r>
      <w:bookmarkStart w:id="0" w:name="_GoBack"/>
      <w:bookmarkEnd w:id="0"/>
    </w:p>
    <w:p w:rsidR="009507D5" w:rsidRDefault="009507D5" w:rsidP="009507D5">
      <w:pPr>
        <w:pStyle w:val="Odstavecseseznamem"/>
        <w:numPr>
          <w:ilvl w:val="0"/>
          <w:numId w:val="1"/>
        </w:numPr>
        <w:autoSpaceDE w:val="0"/>
        <w:autoSpaceDN w:val="0"/>
        <w:adjustRightInd w:val="0"/>
        <w:jc w:val="both"/>
        <w:rPr>
          <w:rFonts w:ascii="Arial-BoldMT" w:hAnsi="Arial-BoldMT" w:cs="Arial-BoldMT"/>
          <w:bCs/>
          <w:lang w:eastAsia="en-US"/>
        </w:rPr>
      </w:pPr>
      <w:r>
        <w:rPr>
          <w:rFonts w:ascii="Arial-BoldMT" w:hAnsi="Arial-BoldMT" w:cs="Arial-BoldMT"/>
          <w:bCs/>
          <w:lang w:eastAsia="en-US"/>
        </w:rPr>
        <w:t>Zákon 65/</w:t>
      </w:r>
      <w:r w:rsidRPr="009507D5">
        <w:rPr>
          <w:rFonts w:ascii="Arial-BoldMT" w:hAnsi="Arial-BoldMT" w:cs="Arial-BoldMT"/>
          <w:bCs/>
          <w:lang w:eastAsia="en-US"/>
        </w:rPr>
        <w:t>2017 o ochraně zdraví před škodlivými účinky návykových látek</w:t>
      </w:r>
    </w:p>
    <w:p w:rsidR="00D842F5" w:rsidRDefault="00D842F5" w:rsidP="00D842F5">
      <w:pPr>
        <w:pStyle w:val="Odstavecseseznamem"/>
        <w:numPr>
          <w:ilvl w:val="0"/>
          <w:numId w:val="1"/>
        </w:numPr>
        <w:autoSpaceDE w:val="0"/>
        <w:autoSpaceDN w:val="0"/>
        <w:adjustRightInd w:val="0"/>
        <w:jc w:val="both"/>
        <w:rPr>
          <w:rFonts w:ascii="Arial-BoldMT" w:hAnsi="Arial-BoldMT" w:cs="Arial-BoldMT"/>
          <w:bCs/>
          <w:lang w:eastAsia="en-US"/>
        </w:rPr>
      </w:pPr>
      <w:r>
        <w:rPr>
          <w:rFonts w:ascii="Arial-BoldMT" w:hAnsi="Arial-BoldMT" w:cs="Arial-BoldMT"/>
          <w:bCs/>
          <w:lang w:eastAsia="en-US"/>
        </w:rPr>
        <w:t xml:space="preserve">Vyhláška č. 244/2011 Sb., kterou se mění vyhláška č. 438/2006 Sb., kterou se upravují podrobnosti výkonu ústavní výchovy a ochranné výchovy ve školských zařízeních. </w:t>
      </w:r>
    </w:p>
    <w:p w:rsidR="00D842F5" w:rsidRDefault="00D842F5" w:rsidP="00D842F5">
      <w:pPr>
        <w:pStyle w:val="Odstavecseseznamem"/>
        <w:numPr>
          <w:ilvl w:val="0"/>
          <w:numId w:val="1"/>
        </w:numPr>
        <w:autoSpaceDE w:val="0"/>
        <w:autoSpaceDN w:val="0"/>
        <w:adjustRightInd w:val="0"/>
        <w:jc w:val="both"/>
        <w:rPr>
          <w:rFonts w:ascii="Arial-BoldMT" w:hAnsi="Arial-BoldMT" w:cs="Arial-BoldMT"/>
          <w:bCs/>
          <w:lang w:eastAsia="en-US"/>
        </w:rPr>
      </w:pPr>
      <w:r>
        <w:rPr>
          <w:rFonts w:ascii="Arial-BoldMT" w:hAnsi="Arial-BoldMT" w:cs="Arial-BoldMT"/>
          <w:bCs/>
          <w:lang w:eastAsia="en-US"/>
        </w:rPr>
        <w:t xml:space="preserve">Vyhláška č. 72/2005 Sb., o poskytování poradenských služeb ve školách a školských poradenských zařízeních, ve znění vyhlášky č. 116/2011 Sb. a 103/2014 Sb. </w:t>
      </w:r>
    </w:p>
    <w:p w:rsidR="00D842F5" w:rsidRDefault="00D842F5" w:rsidP="00D842F5">
      <w:pPr>
        <w:pStyle w:val="Odstavecseseznamem"/>
        <w:numPr>
          <w:ilvl w:val="0"/>
          <w:numId w:val="1"/>
        </w:numPr>
        <w:autoSpaceDE w:val="0"/>
        <w:autoSpaceDN w:val="0"/>
        <w:adjustRightInd w:val="0"/>
        <w:jc w:val="both"/>
        <w:rPr>
          <w:rFonts w:ascii="Arial-BoldMT" w:hAnsi="Arial-BoldMT" w:cs="Arial-BoldMT"/>
          <w:bCs/>
          <w:lang w:eastAsia="en-US"/>
        </w:rPr>
      </w:pPr>
      <w:r>
        <w:rPr>
          <w:rFonts w:ascii="Arial-BoldMT" w:hAnsi="Arial-BoldMT" w:cs="Arial-BoldMT"/>
          <w:bCs/>
          <w:lang w:eastAsia="en-US"/>
        </w:rPr>
        <w:t xml:space="preserve">Vyhláška č. 74/2005 Sb., o zájmovém vzdělávání, ve znění vyhlášky č. 279/2012 Sb. </w:t>
      </w:r>
    </w:p>
    <w:p w:rsidR="00D842F5" w:rsidRDefault="00D842F5" w:rsidP="00D842F5">
      <w:pPr>
        <w:pStyle w:val="Odstavecseseznamem"/>
        <w:numPr>
          <w:ilvl w:val="0"/>
          <w:numId w:val="1"/>
        </w:numPr>
        <w:autoSpaceDE w:val="0"/>
        <w:autoSpaceDN w:val="0"/>
        <w:adjustRightInd w:val="0"/>
        <w:jc w:val="both"/>
        <w:rPr>
          <w:rFonts w:ascii="Arial-BoldMT" w:hAnsi="Arial-BoldMT" w:cs="Arial-BoldMT"/>
          <w:bCs/>
          <w:lang w:eastAsia="en-US"/>
        </w:rPr>
      </w:pPr>
      <w:r>
        <w:rPr>
          <w:rFonts w:ascii="Arial-BoldMT" w:hAnsi="Arial-BoldMT" w:cs="Arial-BoldMT"/>
          <w:bCs/>
          <w:lang w:eastAsia="en-US"/>
        </w:rPr>
        <w:t xml:space="preserve">Vyhláška č. 263/2007 Sb., kterou se stanoví pracovní řád pro zaměstnance škol a školských zařízení zřízených Ministerstvem školství, mládeže a tělovýchovy, krajem, obcí nebo dobrovolným svazkem obcí. </w:t>
      </w:r>
    </w:p>
    <w:p w:rsidR="0021155C" w:rsidRPr="0021155C" w:rsidRDefault="0021155C" w:rsidP="00D842F5">
      <w:pPr>
        <w:pStyle w:val="Odstavecseseznamem"/>
        <w:numPr>
          <w:ilvl w:val="0"/>
          <w:numId w:val="1"/>
        </w:numPr>
        <w:autoSpaceDE w:val="0"/>
        <w:autoSpaceDN w:val="0"/>
        <w:adjustRightInd w:val="0"/>
        <w:jc w:val="both"/>
        <w:rPr>
          <w:rFonts w:ascii="Arial" w:hAnsi="Arial" w:cs="Arial"/>
          <w:bCs/>
          <w:lang w:eastAsia="en-US"/>
        </w:rPr>
      </w:pPr>
      <w:r w:rsidRPr="0021155C">
        <w:rPr>
          <w:rFonts w:ascii="Arial" w:hAnsi="Arial" w:cs="Arial"/>
          <w:shd w:val="clear" w:color="auto" w:fill="FFFFFF"/>
        </w:rPr>
        <w:t>Vyhláška č. 27/2016 Sb.</w:t>
      </w:r>
      <w:r w:rsidRPr="0021155C">
        <w:rPr>
          <w:rStyle w:val="h1a"/>
          <w:rFonts w:ascii="Arial" w:hAnsi="Arial" w:cs="Arial"/>
          <w:iCs/>
        </w:rPr>
        <w:t xml:space="preserve"> o vzdělávání žáků se speciálními vzdělávacími potřebami a žáků nadaných</w:t>
      </w:r>
    </w:p>
    <w:p w:rsidR="00D842F5" w:rsidRDefault="00D842F5" w:rsidP="00D842F5">
      <w:pPr>
        <w:pStyle w:val="Odstavecseseznamem"/>
        <w:numPr>
          <w:ilvl w:val="0"/>
          <w:numId w:val="1"/>
        </w:numPr>
        <w:autoSpaceDE w:val="0"/>
        <w:autoSpaceDN w:val="0"/>
        <w:adjustRightInd w:val="0"/>
        <w:jc w:val="both"/>
        <w:rPr>
          <w:rFonts w:ascii="Arial-BoldMT" w:hAnsi="Arial-BoldMT" w:cs="Arial-BoldMT"/>
          <w:bCs/>
          <w:lang w:eastAsia="en-US"/>
        </w:rPr>
      </w:pPr>
      <w:r>
        <w:rPr>
          <w:rFonts w:ascii="Arial-BoldMT" w:hAnsi="Arial-BoldMT" w:cs="Arial-BoldMT"/>
          <w:bCs/>
          <w:lang w:eastAsia="en-US"/>
        </w:rPr>
        <w:t>Metodické doporučení MŠMT</w:t>
      </w:r>
      <w:r w:rsidR="00563B62">
        <w:rPr>
          <w:rFonts w:ascii="Arial-BoldMT" w:hAnsi="Arial-BoldMT" w:cs="Arial-BoldMT"/>
          <w:bCs/>
          <w:lang w:eastAsia="en-US"/>
        </w:rPr>
        <w:t xml:space="preserve"> </w:t>
      </w:r>
      <w:r>
        <w:rPr>
          <w:rFonts w:ascii="Arial-BoldMT" w:hAnsi="Arial-BoldMT" w:cs="Arial-BoldMT"/>
          <w:bCs/>
          <w:lang w:eastAsia="en-US"/>
        </w:rPr>
        <w:t>k primární prevenci rizikového chování u dětí, žáků a studentů ve školách a školských zařízeních č. j. 21291/2010-28 + přílohy</w:t>
      </w:r>
    </w:p>
    <w:p w:rsidR="00D842F5" w:rsidRDefault="00D842F5" w:rsidP="00D842F5">
      <w:pPr>
        <w:pStyle w:val="Odstavecseseznamem"/>
        <w:numPr>
          <w:ilvl w:val="0"/>
          <w:numId w:val="1"/>
        </w:numPr>
        <w:autoSpaceDE w:val="0"/>
        <w:autoSpaceDN w:val="0"/>
        <w:adjustRightInd w:val="0"/>
        <w:jc w:val="both"/>
        <w:rPr>
          <w:rFonts w:ascii="Arial-BoldMT" w:hAnsi="Arial-BoldMT" w:cs="Arial-BoldMT"/>
          <w:bCs/>
          <w:lang w:eastAsia="en-US"/>
        </w:rPr>
      </w:pPr>
      <w:r>
        <w:rPr>
          <w:rFonts w:ascii="Arial-BoldMT" w:hAnsi="Arial-BoldMT" w:cs="Arial-BoldMT"/>
          <w:bCs/>
          <w:lang w:eastAsia="en-US"/>
        </w:rPr>
        <w:t xml:space="preserve">Metodický pokyn MŠMT k řešení šikanování na školách a školských zařízeních, č. j. MŠMT – 22294/2013-1. </w:t>
      </w:r>
    </w:p>
    <w:p w:rsidR="00D842F5" w:rsidRDefault="00D842F5" w:rsidP="00D842F5">
      <w:pPr>
        <w:pStyle w:val="Odstavecseseznamem"/>
        <w:numPr>
          <w:ilvl w:val="0"/>
          <w:numId w:val="1"/>
        </w:numPr>
        <w:autoSpaceDE w:val="0"/>
        <w:autoSpaceDN w:val="0"/>
        <w:adjustRightInd w:val="0"/>
        <w:jc w:val="both"/>
        <w:rPr>
          <w:rFonts w:ascii="Arial-BoldMT" w:hAnsi="Arial-BoldMT" w:cs="Arial-BoldMT"/>
          <w:bCs/>
          <w:lang w:eastAsia="en-US"/>
        </w:rPr>
      </w:pPr>
      <w:r>
        <w:rPr>
          <w:rFonts w:ascii="Arial-BoldMT" w:hAnsi="Arial-BoldMT" w:cs="Arial-BoldMT"/>
          <w:bCs/>
          <w:lang w:eastAsia="en-US"/>
        </w:rPr>
        <w:t xml:space="preserve">Metodický pokyn MŠMT k výchově proti projevům rasismu, xenofobie a intolerance, č. j.: 14 423/1999-22. </w:t>
      </w:r>
    </w:p>
    <w:p w:rsidR="00D842F5" w:rsidRDefault="00D842F5" w:rsidP="00D842F5">
      <w:pPr>
        <w:pStyle w:val="Odstavecseseznamem"/>
        <w:numPr>
          <w:ilvl w:val="0"/>
          <w:numId w:val="1"/>
        </w:numPr>
        <w:autoSpaceDE w:val="0"/>
        <w:autoSpaceDN w:val="0"/>
        <w:adjustRightInd w:val="0"/>
        <w:jc w:val="both"/>
        <w:rPr>
          <w:rFonts w:ascii="Arial-BoldMT" w:hAnsi="Arial-BoldMT" w:cs="Arial-BoldMT"/>
          <w:bCs/>
          <w:lang w:eastAsia="en-US"/>
        </w:rPr>
      </w:pPr>
      <w:r>
        <w:rPr>
          <w:rFonts w:ascii="Arial-BoldMT" w:hAnsi="Arial-BoldMT" w:cs="Arial-BoldMT"/>
          <w:bCs/>
          <w:lang w:eastAsia="en-US"/>
        </w:rPr>
        <w:t xml:space="preserve">Metodický pokyn k zajištění bezpečnosti ochrany zdraví dětí, žáků a studentů ve školách a školských zařízeních zřizovaných MŠMT č. j. 37 014/2005-25. </w:t>
      </w:r>
    </w:p>
    <w:p w:rsidR="00D842F5" w:rsidRDefault="00D842F5" w:rsidP="00D842F5">
      <w:pPr>
        <w:pStyle w:val="Odstavecseseznamem"/>
        <w:numPr>
          <w:ilvl w:val="0"/>
          <w:numId w:val="1"/>
        </w:numPr>
        <w:autoSpaceDE w:val="0"/>
        <w:autoSpaceDN w:val="0"/>
        <w:adjustRightInd w:val="0"/>
        <w:jc w:val="both"/>
        <w:rPr>
          <w:rFonts w:ascii="Arial-BoldMT" w:hAnsi="Arial-BoldMT" w:cs="Arial-BoldMT"/>
          <w:bCs/>
          <w:lang w:eastAsia="en-US"/>
        </w:rPr>
      </w:pPr>
      <w:r>
        <w:rPr>
          <w:rFonts w:ascii="Arial-BoldMT" w:hAnsi="Arial-BoldMT" w:cs="Arial-BoldMT"/>
          <w:bCs/>
          <w:lang w:eastAsia="en-US"/>
        </w:rPr>
        <w:t xml:space="preserve">Pravidla pro rodiče a děti k bezpečnějšímu užívání internetu, č. j. 11 691/2004-24. </w:t>
      </w:r>
    </w:p>
    <w:p w:rsidR="00D842F5" w:rsidRDefault="00D842F5" w:rsidP="00D842F5">
      <w:pPr>
        <w:autoSpaceDE w:val="0"/>
        <w:autoSpaceDN w:val="0"/>
        <w:adjustRightInd w:val="0"/>
        <w:jc w:val="both"/>
        <w:rPr>
          <w:rFonts w:ascii="Arial-BoldMT" w:hAnsi="Arial-BoldMT" w:cs="Arial-BoldMT"/>
          <w:bCs/>
          <w:lang w:eastAsia="en-US"/>
        </w:rPr>
      </w:pPr>
    </w:p>
    <w:p w:rsidR="00D842F5" w:rsidRPr="001D3565" w:rsidRDefault="00D842F5" w:rsidP="00D842F5">
      <w:pPr>
        <w:pageBreakBefore/>
        <w:autoSpaceDE w:val="0"/>
        <w:autoSpaceDN w:val="0"/>
        <w:adjustRightInd w:val="0"/>
        <w:rPr>
          <w:rFonts w:ascii="Arial-BoldMT" w:hAnsi="Arial-BoldMT" w:cs="Arial-BoldMT"/>
          <w:b/>
          <w:bCs/>
          <w:sz w:val="32"/>
          <w:szCs w:val="32"/>
          <w:u w:val="single"/>
          <w:lang w:eastAsia="en-US"/>
        </w:rPr>
      </w:pPr>
      <w:r w:rsidRPr="001D3565">
        <w:rPr>
          <w:rFonts w:ascii="Arial-BoldMT" w:hAnsi="Arial-BoldMT" w:cs="Arial-BoldMT"/>
          <w:b/>
          <w:bCs/>
          <w:sz w:val="32"/>
          <w:szCs w:val="32"/>
          <w:u w:val="single"/>
          <w:lang w:eastAsia="en-US"/>
        </w:rPr>
        <w:lastRenderedPageBreak/>
        <w:t>Popis současného stavu</w:t>
      </w:r>
    </w:p>
    <w:p w:rsidR="00D842F5" w:rsidRDefault="00D842F5" w:rsidP="00D842F5">
      <w:pPr>
        <w:autoSpaceDE w:val="0"/>
        <w:autoSpaceDN w:val="0"/>
        <w:adjustRightInd w:val="0"/>
        <w:rPr>
          <w:rFonts w:ascii="Arial-BoldMT" w:hAnsi="Arial-BoldMT" w:cs="Arial-BoldMT"/>
          <w:b/>
          <w:bCs/>
          <w:lang w:eastAsia="en-US"/>
        </w:rPr>
      </w:pPr>
    </w:p>
    <w:p w:rsidR="00D842F5" w:rsidRDefault="00D842F5" w:rsidP="00D842F5">
      <w:pPr>
        <w:autoSpaceDE w:val="0"/>
        <w:autoSpaceDN w:val="0"/>
        <w:adjustRightInd w:val="0"/>
        <w:ind w:firstLine="708"/>
        <w:jc w:val="both"/>
        <w:rPr>
          <w:rFonts w:ascii="ArialMT" w:hAnsi="ArialMT" w:cs="ArialMT"/>
          <w:lang w:eastAsia="en-US"/>
        </w:rPr>
      </w:pPr>
      <w:r>
        <w:rPr>
          <w:rFonts w:ascii="ArialMT" w:hAnsi="ArialMT" w:cs="ArialMT"/>
          <w:lang w:eastAsia="en-US"/>
        </w:rPr>
        <w:t xml:space="preserve">Kapacita Dětského domova Čtyřlístek, Planá je dle zřizovací listiny 32 dětí. Naprostá většina dětí pochází převážně ze sociálně patologických rodin, ve kterých se objevují negativní společenské jevy. Přicházející děti se setkávají s patologickými jevy (alkoholismus, drogové závislosti atp.) již od raného dětství, a proto patří mezi velmi ohroženou skupinu dětí. </w:t>
      </w:r>
    </w:p>
    <w:p w:rsidR="00D842F5" w:rsidRDefault="00D842F5" w:rsidP="00D842F5">
      <w:pPr>
        <w:autoSpaceDE w:val="0"/>
        <w:autoSpaceDN w:val="0"/>
        <w:adjustRightInd w:val="0"/>
        <w:ind w:firstLine="708"/>
        <w:jc w:val="both"/>
        <w:rPr>
          <w:rFonts w:ascii="ArialMT" w:hAnsi="ArialMT" w:cs="ArialMT"/>
          <w:lang w:eastAsia="en-US"/>
        </w:rPr>
      </w:pPr>
      <w:r>
        <w:rPr>
          <w:rFonts w:ascii="ArialMT" w:hAnsi="ArialMT" w:cs="ArialMT"/>
          <w:lang w:eastAsia="en-US"/>
        </w:rPr>
        <w:t xml:space="preserve">Děti předškolního a školního věku nejsou schopny rozpoznat závažnost daných patologií, proto je důležité zahájit již ve velmi útlém věku primární prevenci. Je nutné poskytovat dětem dostatek pravdivých informací (přiměřeně věku), otevřeně s nimi hovořit i na neformální úrovni a naslouchat jejich problémům. </w:t>
      </w:r>
    </w:p>
    <w:p w:rsidR="00D842F5" w:rsidRDefault="00D842F5" w:rsidP="00D842F5">
      <w:pPr>
        <w:autoSpaceDE w:val="0"/>
        <w:autoSpaceDN w:val="0"/>
        <w:adjustRightInd w:val="0"/>
        <w:ind w:firstLine="708"/>
        <w:jc w:val="both"/>
        <w:rPr>
          <w:rFonts w:ascii="ArialMT" w:hAnsi="ArialMT" w:cs="ArialMT"/>
          <w:lang w:eastAsia="en-US"/>
        </w:rPr>
      </w:pPr>
      <w:r>
        <w:rPr>
          <w:rFonts w:ascii="ArialMT" w:hAnsi="ArialMT" w:cs="ArialMT"/>
          <w:lang w:eastAsia="en-US"/>
        </w:rPr>
        <w:t xml:space="preserve">Děti přicházejí do zařízení v různém věku s různými informacemi a s odlišnými prožitky z původních rodin. Proto je nutné ke každému přistupovat individuálně a zohlednit kromě věku i rozumové schopnosti jednotlivých dětí. </w:t>
      </w:r>
    </w:p>
    <w:p w:rsidR="00D842F5" w:rsidRDefault="00D842F5" w:rsidP="00D842F5">
      <w:pPr>
        <w:autoSpaceDE w:val="0"/>
        <w:autoSpaceDN w:val="0"/>
        <w:adjustRightInd w:val="0"/>
        <w:ind w:firstLine="708"/>
        <w:jc w:val="both"/>
        <w:rPr>
          <w:rFonts w:ascii="ArialMT" w:hAnsi="ArialMT" w:cs="ArialMT"/>
          <w:lang w:eastAsia="en-US"/>
        </w:rPr>
      </w:pPr>
      <w:r>
        <w:rPr>
          <w:rFonts w:ascii="ArialMT" w:hAnsi="ArialMT" w:cs="ArialMT"/>
          <w:lang w:eastAsia="en-US"/>
        </w:rPr>
        <w:t xml:space="preserve">Do našeho zařízení jsou rovněž přijímány nezletilé matky s dětmi, u kterých je oblast prevence sociálně - patologických jevů specificky odlišná vzhledem k jejich odlišné životní situaci oproti ostatním dětem v domově.  </w:t>
      </w:r>
    </w:p>
    <w:p w:rsidR="00D842F5" w:rsidRDefault="00D842F5" w:rsidP="00D842F5">
      <w:pPr>
        <w:autoSpaceDE w:val="0"/>
        <w:autoSpaceDN w:val="0"/>
        <w:adjustRightInd w:val="0"/>
        <w:ind w:firstLine="708"/>
        <w:jc w:val="both"/>
        <w:rPr>
          <w:rFonts w:ascii="ArialMT" w:hAnsi="ArialMT" w:cs="ArialMT"/>
          <w:lang w:eastAsia="en-US"/>
        </w:rPr>
      </w:pPr>
      <w:r>
        <w:rPr>
          <w:rFonts w:ascii="ArialMT" w:hAnsi="ArialMT" w:cs="ArialMT"/>
          <w:lang w:eastAsia="en-US"/>
        </w:rPr>
        <w:t xml:space="preserve">Věkové složení dětí v zařízení je od narození do zletilosti, popř. do ukončení přípravy na budoucí povolání. V primární prevenci je důležitá spolupráce s dalšími subjekty – orgány sociálně-právní ochrany dětí (OSPOD), školy, zdravotnická zařízení, popř. i zájmové instituce. </w:t>
      </w:r>
    </w:p>
    <w:p w:rsidR="00D842F5" w:rsidRDefault="00D842F5" w:rsidP="00D842F5">
      <w:pPr>
        <w:autoSpaceDE w:val="0"/>
        <w:autoSpaceDN w:val="0"/>
        <w:adjustRightInd w:val="0"/>
        <w:ind w:firstLine="708"/>
        <w:jc w:val="both"/>
        <w:rPr>
          <w:rFonts w:ascii="ArialMT" w:hAnsi="ArialMT" w:cs="ArialMT"/>
          <w:lang w:eastAsia="en-US"/>
        </w:rPr>
      </w:pPr>
    </w:p>
    <w:p w:rsidR="00D842F5" w:rsidRDefault="00D842F5" w:rsidP="00D842F5">
      <w:pPr>
        <w:autoSpaceDE w:val="0"/>
        <w:autoSpaceDN w:val="0"/>
        <w:adjustRightInd w:val="0"/>
        <w:ind w:firstLine="708"/>
        <w:jc w:val="both"/>
        <w:rPr>
          <w:rFonts w:ascii="ArialMT" w:hAnsi="ArialMT" w:cs="ArialMT"/>
          <w:lang w:eastAsia="en-US"/>
        </w:rPr>
      </w:pPr>
      <w:r>
        <w:rPr>
          <w:rFonts w:ascii="ArialMT" w:hAnsi="ArialMT" w:cs="ArialMT"/>
          <w:lang w:eastAsia="en-US"/>
        </w:rPr>
        <w:t xml:space="preserve">Preventivní program je zaměřen vždy na všechny děti, kterou jsou aktuálně umístěny v Dětském domově Čtyřlístek, Planá. Všechny děti pochází z narušeného, sociálně slabšího a málo podnětného rodinného prostředí. Mnohé z nich mají fyzické či psychické handicapy. Děti často mají v důsledku narušeného rodinného prostředí jiné vnímání „normality“ společensky nežádoucích jevů. </w:t>
      </w:r>
    </w:p>
    <w:p w:rsidR="00D842F5" w:rsidRDefault="00D842F5" w:rsidP="00D842F5">
      <w:pPr>
        <w:autoSpaceDE w:val="0"/>
        <w:autoSpaceDN w:val="0"/>
        <w:adjustRightInd w:val="0"/>
        <w:ind w:firstLine="708"/>
        <w:jc w:val="both"/>
        <w:rPr>
          <w:rFonts w:ascii="ArialMT" w:hAnsi="ArialMT" w:cs="ArialMT"/>
          <w:lang w:eastAsia="en-US"/>
        </w:rPr>
      </w:pPr>
      <w:r>
        <w:rPr>
          <w:rFonts w:ascii="ArialMT" w:hAnsi="ArialMT" w:cs="ArialMT"/>
          <w:lang w:eastAsia="en-US"/>
        </w:rPr>
        <w:t xml:space="preserve">Řada dětí byla nucena v důsledku narušeného prostředí rodiny rychleji dospět a v podmínkách, v jakých žily, jim nebyla poskytována dostatečná péče – sourozenci se o sebe často starali vzájemně, popř. se děti staraly samy o sebe dle svých možností a schopností. Nemají dostatečně osvojené správné vzorce mužského a ženského chování. </w:t>
      </w:r>
    </w:p>
    <w:p w:rsidR="00D842F5" w:rsidRDefault="00D842F5" w:rsidP="00D842F5">
      <w:pPr>
        <w:autoSpaceDE w:val="0"/>
        <w:autoSpaceDN w:val="0"/>
        <w:adjustRightInd w:val="0"/>
        <w:ind w:firstLine="708"/>
        <w:jc w:val="both"/>
        <w:rPr>
          <w:rFonts w:ascii="ArialMT" w:hAnsi="ArialMT" w:cs="ArialMT"/>
          <w:lang w:eastAsia="en-US"/>
        </w:rPr>
      </w:pPr>
      <w:r>
        <w:rPr>
          <w:rFonts w:ascii="ArialMT" w:hAnsi="ArialMT" w:cs="ArialMT"/>
          <w:lang w:eastAsia="en-US"/>
        </w:rPr>
        <w:t xml:space="preserve">Na základě hodnocení uplynulého školního roku bylo prokázáno, že nejvíce je potřeba se zaměřit na následující negativní jevy u dětí umístěných v zařízení: </w:t>
      </w:r>
    </w:p>
    <w:p w:rsidR="00D842F5" w:rsidRPr="004B2FE7" w:rsidRDefault="00D842F5" w:rsidP="00D842F5">
      <w:pPr>
        <w:pStyle w:val="Odstavecseseznamem"/>
        <w:numPr>
          <w:ilvl w:val="0"/>
          <w:numId w:val="2"/>
        </w:numPr>
        <w:autoSpaceDE w:val="0"/>
        <w:autoSpaceDN w:val="0"/>
        <w:adjustRightInd w:val="0"/>
        <w:jc w:val="both"/>
        <w:rPr>
          <w:rFonts w:ascii="ArialMT" w:hAnsi="ArialMT" w:cs="ArialMT"/>
          <w:lang w:eastAsia="en-US"/>
        </w:rPr>
      </w:pPr>
      <w:r w:rsidRPr="004B2FE7">
        <w:rPr>
          <w:rFonts w:ascii="ArialMT" w:hAnsi="ArialMT" w:cs="ArialMT"/>
          <w:lang w:eastAsia="en-US"/>
        </w:rPr>
        <w:t>kouření tabáku</w:t>
      </w:r>
    </w:p>
    <w:p w:rsidR="00D842F5" w:rsidRDefault="00D842F5" w:rsidP="00D842F5">
      <w:pPr>
        <w:pStyle w:val="Odstavecseseznamem"/>
        <w:numPr>
          <w:ilvl w:val="0"/>
          <w:numId w:val="2"/>
        </w:numPr>
        <w:autoSpaceDE w:val="0"/>
        <w:autoSpaceDN w:val="0"/>
        <w:adjustRightInd w:val="0"/>
        <w:jc w:val="both"/>
        <w:rPr>
          <w:rFonts w:ascii="ArialMT" w:hAnsi="ArialMT" w:cs="ArialMT"/>
          <w:lang w:eastAsia="en-US"/>
        </w:rPr>
      </w:pPr>
      <w:r w:rsidRPr="004B2FE7">
        <w:rPr>
          <w:rFonts w:ascii="ArialMT" w:hAnsi="ArialMT" w:cs="ArialMT"/>
          <w:lang w:eastAsia="en-US"/>
        </w:rPr>
        <w:t>sebepoškozování</w:t>
      </w:r>
    </w:p>
    <w:p w:rsidR="00D842F5" w:rsidRDefault="00D842F5" w:rsidP="00D842F5">
      <w:pPr>
        <w:pStyle w:val="Odstavecseseznamem"/>
        <w:numPr>
          <w:ilvl w:val="0"/>
          <w:numId w:val="2"/>
        </w:numPr>
        <w:autoSpaceDE w:val="0"/>
        <w:autoSpaceDN w:val="0"/>
        <w:adjustRightInd w:val="0"/>
        <w:jc w:val="both"/>
        <w:rPr>
          <w:rFonts w:ascii="ArialMT" w:hAnsi="ArialMT" w:cs="ArialMT"/>
          <w:lang w:eastAsia="en-US"/>
        </w:rPr>
      </w:pPr>
      <w:r>
        <w:rPr>
          <w:rFonts w:ascii="ArialMT" w:hAnsi="ArialMT" w:cs="ArialMT"/>
          <w:lang w:eastAsia="en-US"/>
        </w:rPr>
        <w:t>závislostní chování ve vztahu k užívání sociálních sítí</w:t>
      </w:r>
    </w:p>
    <w:p w:rsidR="00D842F5" w:rsidRDefault="00D842F5" w:rsidP="00D842F5">
      <w:pPr>
        <w:pStyle w:val="Odstavecseseznamem"/>
        <w:numPr>
          <w:ilvl w:val="0"/>
          <w:numId w:val="2"/>
        </w:numPr>
        <w:autoSpaceDE w:val="0"/>
        <w:autoSpaceDN w:val="0"/>
        <w:adjustRightInd w:val="0"/>
        <w:jc w:val="both"/>
        <w:rPr>
          <w:rFonts w:ascii="ArialMT" w:hAnsi="ArialMT" w:cs="ArialMT"/>
          <w:lang w:eastAsia="en-US"/>
        </w:rPr>
      </w:pPr>
      <w:r>
        <w:rPr>
          <w:rFonts w:ascii="ArialMT" w:hAnsi="ArialMT" w:cs="ArialMT"/>
          <w:lang w:eastAsia="en-US"/>
        </w:rPr>
        <w:t>toulání (pozdní příchody ze školy a ze samostatných vycházek)</w:t>
      </w:r>
    </w:p>
    <w:p w:rsidR="00D842F5" w:rsidRDefault="00D842F5" w:rsidP="00D842F5">
      <w:pPr>
        <w:pStyle w:val="Odstavecseseznamem"/>
        <w:numPr>
          <w:ilvl w:val="0"/>
          <w:numId w:val="2"/>
        </w:numPr>
        <w:autoSpaceDE w:val="0"/>
        <w:autoSpaceDN w:val="0"/>
        <w:adjustRightInd w:val="0"/>
        <w:jc w:val="both"/>
        <w:rPr>
          <w:rFonts w:ascii="ArialMT" w:hAnsi="ArialMT" w:cs="ArialMT"/>
          <w:lang w:eastAsia="en-US"/>
        </w:rPr>
      </w:pPr>
      <w:r>
        <w:rPr>
          <w:rFonts w:ascii="ArialMT" w:hAnsi="ArialMT" w:cs="ArialMT"/>
          <w:lang w:eastAsia="en-US"/>
        </w:rPr>
        <w:t>nevhodný výběr partnerů a kamarádů u dětí staršího školního věku a mládeže</w:t>
      </w:r>
    </w:p>
    <w:p w:rsidR="00D842F5" w:rsidRPr="004B2FE7" w:rsidRDefault="00D842F5" w:rsidP="00D842F5">
      <w:pPr>
        <w:pStyle w:val="Odstavecseseznamem"/>
        <w:numPr>
          <w:ilvl w:val="0"/>
          <w:numId w:val="2"/>
        </w:numPr>
        <w:autoSpaceDE w:val="0"/>
        <w:autoSpaceDN w:val="0"/>
        <w:adjustRightInd w:val="0"/>
        <w:jc w:val="both"/>
        <w:rPr>
          <w:rFonts w:ascii="ArialMT" w:hAnsi="ArialMT" w:cs="ArialMT"/>
          <w:lang w:eastAsia="en-US"/>
        </w:rPr>
      </w:pPr>
      <w:r>
        <w:rPr>
          <w:rFonts w:ascii="ArialMT" w:hAnsi="ArialMT" w:cs="ArialMT"/>
          <w:lang w:eastAsia="en-US"/>
        </w:rPr>
        <w:t xml:space="preserve">nevhodné trávení volného času na samostatných vycházkách </w:t>
      </w:r>
    </w:p>
    <w:p w:rsidR="00D842F5" w:rsidRPr="009F260C" w:rsidRDefault="00D842F5" w:rsidP="00D842F5">
      <w:pPr>
        <w:pageBreakBefore/>
        <w:autoSpaceDE w:val="0"/>
        <w:autoSpaceDN w:val="0"/>
        <w:adjustRightInd w:val="0"/>
        <w:jc w:val="both"/>
        <w:rPr>
          <w:rFonts w:ascii="ArialMT" w:hAnsi="ArialMT" w:cs="ArialMT"/>
          <w:b/>
          <w:sz w:val="32"/>
          <w:szCs w:val="32"/>
          <w:u w:val="single"/>
          <w:lang w:eastAsia="en-US"/>
        </w:rPr>
      </w:pPr>
      <w:r w:rsidRPr="009F260C">
        <w:rPr>
          <w:rFonts w:ascii="ArialMT" w:hAnsi="ArialMT" w:cs="ArialMT"/>
          <w:b/>
          <w:sz w:val="32"/>
          <w:szCs w:val="32"/>
          <w:u w:val="single"/>
          <w:lang w:eastAsia="en-US"/>
        </w:rPr>
        <w:lastRenderedPageBreak/>
        <w:t>Základní pojmy:</w:t>
      </w:r>
    </w:p>
    <w:p w:rsidR="00D842F5" w:rsidRDefault="00D842F5" w:rsidP="00D842F5">
      <w:pPr>
        <w:autoSpaceDE w:val="0"/>
        <w:autoSpaceDN w:val="0"/>
        <w:adjustRightInd w:val="0"/>
        <w:ind w:firstLine="708"/>
        <w:jc w:val="both"/>
        <w:rPr>
          <w:rFonts w:ascii="ArialMT" w:hAnsi="ArialMT" w:cs="ArialMT"/>
          <w:lang w:eastAsia="en-US"/>
        </w:rPr>
      </w:pPr>
    </w:p>
    <w:p w:rsidR="00D842F5" w:rsidRPr="00CA3A01" w:rsidRDefault="00D842F5" w:rsidP="00D842F5">
      <w:pPr>
        <w:jc w:val="both"/>
        <w:rPr>
          <w:rFonts w:ascii="Arial" w:hAnsi="Arial" w:cs="Arial"/>
          <w:b/>
        </w:rPr>
      </w:pPr>
      <w:r w:rsidRPr="00CA3A01">
        <w:rPr>
          <w:rFonts w:ascii="Arial" w:hAnsi="Arial" w:cs="Arial"/>
          <w:b/>
          <w:bCs/>
          <w:lang w:eastAsia="en-US"/>
        </w:rPr>
        <w:t xml:space="preserve">Rizikové chování je dle </w:t>
      </w:r>
      <w:r w:rsidRPr="00CA3A01">
        <w:rPr>
          <w:rFonts w:ascii="Arial" w:hAnsi="Arial" w:cs="Arial"/>
          <w:b/>
        </w:rPr>
        <w:t>Metodického doporučení</w:t>
      </w:r>
      <w:r>
        <w:rPr>
          <w:rFonts w:ascii="Arial" w:hAnsi="Arial" w:cs="Arial"/>
          <w:b/>
        </w:rPr>
        <w:t xml:space="preserve"> </w:t>
      </w:r>
      <w:r w:rsidRPr="00CA3A01">
        <w:rPr>
          <w:rFonts w:ascii="Arial" w:hAnsi="Arial" w:cs="Arial"/>
          <w:b/>
        </w:rPr>
        <w:t xml:space="preserve">k primární prevenci rizikového chování u dětí, </w:t>
      </w:r>
      <w:r w:rsidRPr="00CA3A01">
        <w:rPr>
          <w:rFonts w:ascii="Arial" w:hAnsi="Arial" w:cs="Arial"/>
          <w:b/>
          <w:color w:val="000000"/>
        </w:rPr>
        <w:t>žáků a studentů</w:t>
      </w:r>
      <w:r>
        <w:rPr>
          <w:rFonts w:ascii="Arial" w:hAnsi="Arial" w:cs="Arial"/>
          <w:b/>
        </w:rPr>
        <w:t xml:space="preserve"> </w:t>
      </w:r>
      <w:r w:rsidRPr="00CA3A01">
        <w:rPr>
          <w:rFonts w:ascii="Arial" w:hAnsi="Arial" w:cs="Arial"/>
          <w:b/>
        </w:rPr>
        <w:t>ve školách a školských zařízeních:</w:t>
      </w:r>
    </w:p>
    <w:p w:rsidR="00D842F5" w:rsidRPr="00CA3A01" w:rsidRDefault="00D842F5" w:rsidP="00D842F5">
      <w:pPr>
        <w:pStyle w:val="Odstavecseseznamem"/>
        <w:numPr>
          <w:ilvl w:val="0"/>
          <w:numId w:val="3"/>
        </w:numPr>
        <w:autoSpaceDE w:val="0"/>
        <w:autoSpaceDN w:val="0"/>
        <w:adjustRightInd w:val="0"/>
        <w:rPr>
          <w:rFonts w:ascii="ArialMT" w:hAnsi="ArialMT" w:cs="ArialMT"/>
          <w:lang w:eastAsia="en-US"/>
        </w:rPr>
      </w:pPr>
      <w:r w:rsidRPr="00CA3A01">
        <w:rPr>
          <w:rFonts w:ascii="ArialMT" w:hAnsi="ArialMT" w:cs="ArialMT"/>
          <w:lang w:eastAsia="en-US"/>
        </w:rPr>
        <w:t>agresivní chování, šikana, kyberšikana a další rizikové formy komunikace prostřednictvím multimédií, násilí, vandalismus, intolerance, antisemitismus, extremismus, rasismus a xenofobie, homofobie</w:t>
      </w:r>
    </w:p>
    <w:p w:rsidR="00D842F5" w:rsidRDefault="00D842F5" w:rsidP="00D842F5">
      <w:pPr>
        <w:pStyle w:val="Odstavecseseznamem"/>
        <w:numPr>
          <w:ilvl w:val="0"/>
          <w:numId w:val="3"/>
        </w:numPr>
        <w:autoSpaceDE w:val="0"/>
        <w:autoSpaceDN w:val="0"/>
        <w:adjustRightInd w:val="0"/>
        <w:rPr>
          <w:rFonts w:ascii="ArialMT" w:hAnsi="ArialMT" w:cs="ArialMT"/>
          <w:lang w:eastAsia="en-US"/>
        </w:rPr>
      </w:pPr>
      <w:r>
        <w:rPr>
          <w:rFonts w:ascii="ArialMT" w:hAnsi="ArialMT" w:cs="ArialMT"/>
          <w:lang w:eastAsia="en-US"/>
        </w:rPr>
        <w:t xml:space="preserve">záškoláctví </w:t>
      </w:r>
    </w:p>
    <w:p w:rsidR="00D842F5" w:rsidRDefault="00D842F5" w:rsidP="00D842F5">
      <w:pPr>
        <w:pStyle w:val="Odstavecseseznamem"/>
        <w:numPr>
          <w:ilvl w:val="0"/>
          <w:numId w:val="3"/>
        </w:numPr>
        <w:autoSpaceDE w:val="0"/>
        <w:autoSpaceDN w:val="0"/>
        <w:adjustRightInd w:val="0"/>
        <w:rPr>
          <w:rFonts w:ascii="ArialMT" w:hAnsi="ArialMT" w:cs="ArialMT"/>
          <w:lang w:eastAsia="en-US"/>
        </w:rPr>
      </w:pPr>
      <w:r>
        <w:rPr>
          <w:rFonts w:ascii="ArialMT" w:hAnsi="ArialMT" w:cs="ArialMT"/>
          <w:lang w:eastAsia="en-US"/>
        </w:rPr>
        <w:t>z</w:t>
      </w:r>
      <w:r w:rsidRPr="00CA3A01">
        <w:rPr>
          <w:rFonts w:ascii="ArialMT" w:hAnsi="ArialMT" w:cs="ArialMT"/>
          <w:lang w:eastAsia="en-US"/>
        </w:rPr>
        <w:t>ávislostní chování</w:t>
      </w:r>
      <w:r>
        <w:rPr>
          <w:rFonts w:ascii="ArialMT" w:hAnsi="ArialMT" w:cs="ArialMT"/>
          <w:lang w:eastAsia="en-US"/>
        </w:rPr>
        <w:t xml:space="preserve">, užívání všech návykových látek, </w:t>
      </w:r>
      <w:proofErr w:type="spellStart"/>
      <w:r>
        <w:rPr>
          <w:rFonts w:ascii="ArialMT" w:hAnsi="ArialMT" w:cs="ArialMT"/>
          <w:lang w:eastAsia="en-US"/>
        </w:rPr>
        <w:t>netolismus</w:t>
      </w:r>
      <w:proofErr w:type="spellEnd"/>
      <w:r>
        <w:rPr>
          <w:rFonts w:ascii="ArialMT" w:hAnsi="ArialMT" w:cs="ArialMT"/>
          <w:lang w:eastAsia="en-US"/>
        </w:rPr>
        <w:t xml:space="preserve">, </w:t>
      </w:r>
      <w:proofErr w:type="spellStart"/>
      <w:r>
        <w:rPr>
          <w:rFonts w:ascii="ArialMT" w:hAnsi="ArialMT" w:cs="ArialMT"/>
          <w:lang w:eastAsia="en-US"/>
        </w:rPr>
        <w:t>gambling</w:t>
      </w:r>
      <w:proofErr w:type="spellEnd"/>
      <w:r>
        <w:rPr>
          <w:rFonts w:ascii="ArialMT" w:hAnsi="ArialMT" w:cs="ArialMT"/>
          <w:lang w:eastAsia="en-US"/>
        </w:rPr>
        <w:t xml:space="preserve"> </w:t>
      </w:r>
    </w:p>
    <w:p w:rsidR="00D842F5" w:rsidRDefault="00D842F5" w:rsidP="00D842F5">
      <w:pPr>
        <w:pStyle w:val="Odstavecseseznamem"/>
        <w:numPr>
          <w:ilvl w:val="0"/>
          <w:numId w:val="3"/>
        </w:numPr>
        <w:autoSpaceDE w:val="0"/>
        <w:autoSpaceDN w:val="0"/>
        <w:adjustRightInd w:val="0"/>
        <w:rPr>
          <w:rFonts w:ascii="ArialMT" w:hAnsi="ArialMT" w:cs="ArialMT"/>
          <w:lang w:eastAsia="en-US"/>
        </w:rPr>
      </w:pPr>
      <w:r>
        <w:rPr>
          <w:rFonts w:ascii="ArialMT" w:hAnsi="ArialMT" w:cs="ArialMT"/>
          <w:lang w:eastAsia="en-US"/>
        </w:rPr>
        <w:t>rizikové sporty a rizikové chování v dopravě, prevence úrazů</w:t>
      </w:r>
    </w:p>
    <w:p w:rsidR="00D842F5" w:rsidRDefault="00D842F5" w:rsidP="00D842F5">
      <w:pPr>
        <w:pStyle w:val="Odstavecseseznamem"/>
        <w:numPr>
          <w:ilvl w:val="0"/>
          <w:numId w:val="3"/>
        </w:numPr>
        <w:autoSpaceDE w:val="0"/>
        <w:autoSpaceDN w:val="0"/>
        <w:adjustRightInd w:val="0"/>
        <w:rPr>
          <w:rFonts w:ascii="ArialMT" w:hAnsi="ArialMT" w:cs="ArialMT"/>
          <w:lang w:eastAsia="en-US"/>
        </w:rPr>
      </w:pPr>
      <w:r>
        <w:rPr>
          <w:rFonts w:ascii="ArialMT" w:hAnsi="ArialMT" w:cs="ArialMT"/>
          <w:lang w:eastAsia="en-US"/>
        </w:rPr>
        <w:t>spektrum poruch příjmu potravy</w:t>
      </w:r>
    </w:p>
    <w:p w:rsidR="00D842F5" w:rsidRDefault="00D842F5" w:rsidP="00D842F5">
      <w:pPr>
        <w:pStyle w:val="Odstavecseseznamem"/>
        <w:numPr>
          <w:ilvl w:val="0"/>
          <w:numId w:val="3"/>
        </w:numPr>
        <w:autoSpaceDE w:val="0"/>
        <w:autoSpaceDN w:val="0"/>
        <w:adjustRightInd w:val="0"/>
        <w:rPr>
          <w:rFonts w:ascii="ArialMT" w:hAnsi="ArialMT" w:cs="ArialMT"/>
          <w:lang w:eastAsia="en-US"/>
        </w:rPr>
      </w:pPr>
      <w:r>
        <w:rPr>
          <w:rFonts w:ascii="ArialMT" w:hAnsi="ArialMT" w:cs="ArialMT"/>
          <w:lang w:eastAsia="en-US"/>
        </w:rPr>
        <w:t>negativní působení sekt</w:t>
      </w:r>
    </w:p>
    <w:p w:rsidR="00D842F5" w:rsidRPr="00CA3A01" w:rsidRDefault="00D842F5" w:rsidP="00D842F5">
      <w:pPr>
        <w:pStyle w:val="Odstavecseseznamem"/>
        <w:numPr>
          <w:ilvl w:val="0"/>
          <w:numId w:val="3"/>
        </w:numPr>
        <w:autoSpaceDE w:val="0"/>
        <w:autoSpaceDN w:val="0"/>
        <w:adjustRightInd w:val="0"/>
        <w:rPr>
          <w:rFonts w:ascii="ArialMT" w:hAnsi="ArialMT" w:cs="ArialMT"/>
          <w:lang w:eastAsia="en-US"/>
        </w:rPr>
      </w:pPr>
      <w:r>
        <w:rPr>
          <w:rFonts w:ascii="ArialMT" w:hAnsi="ArialMT" w:cs="ArialMT"/>
          <w:lang w:eastAsia="en-US"/>
        </w:rPr>
        <w:t xml:space="preserve">sexuální rizikové chování </w:t>
      </w:r>
    </w:p>
    <w:p w:rsidR="00D842F5" w:rsidRDefault="00D842F5" w:rsidP="00D842F5">
      <w:pPr>
        <w:autoSpaceDE w:val="0"/>
        <w:autoSpaceDN w:val="0"/>
        <w:adjustRightInd w:val="0"/>
        <w:jc w:val="both"/>
        <w:rPr>
          <w:rFonts w:ascii="ArialMT" w:hAnsi="ArialMT" w:cs="ArialMT"/>
          <w:lang w:eastAsia="en-US"/>
        </w:rPr>
      </w:pPr>
      <w:r>
        <w:rPr>
          <w:rFonts w:ascii="Arial-BoldMT" w:hAnsi="Arial-BoldMT" w:cs="Arial-BoldMT"/>
          <w:b/>
          <w:bCs/>
          <w:lang w:eastAsia="en-US"/>
        </w:rPr>
        <w:t xml:space="preserve">Prevence </w:t>
      </w:r>
      <w:r>
        <w:rPr>
          <w:rFonts w:ascii="ArialMT" w:hAnsi="ArialMT" w:cs="ArialMT"/>
          <w:lang w:eastAsia="en-US"/>
        </w:rPr>
        <w:t xml:space="preserve">(z lat. </w:t>
      </w:r>
      <w:proofErr w:type="spellStart"/>
      <w:r>
        <w:rPr>
          <w:rFonts w:ascii="Arial-ItalicMT" w:hAnsi="Arial-ItalicMT" w:cs="Arial-ItalicMT"/>
          <w:i/>
          <w:iCs/>
          <w:lang w:eastAsia="en-US"/>
        </w:rPr>
        <w:t>praevenire</w:t>
      </w:r>
      <w:proofErr w:type="spellEnd"/>
      <w:r>
        <w:rPr>
          <w:rFonts w:ascii="ArialMT" w:hAnsi="ArialMT" w:cs="ArialMT"/>
          <w:lang w:eastAsia="en-US"/>
        </w:rPr>
        <w:t>, předcházet) znamená soustavu opatření, která mají předcházet nějakému nežádoucímu jevu, například nemocem, drogovým závislostem, zločinům, nehodám, neúspěchu ve škole, sociálním konfliktům, násilí a</w:t>
      </w:r>
    </w:p>
    <w:p w:rsidR="00D842F5" w:rsidRDefault="00D842F5" w:rsidP="00D842F5">
      <w:pPr>
        <w:autoSpaceDE w:val="0"/>
        <w:autoSpaceDN w:val="0"/>
        <w:adjustRightInd w:val="0"/>
        <w:rPr>
          <w:rFonts w:ascii="ArialMT" w:hAnsi="ArialMT" w:cs="ArialMT"/>
          <w:lang w:eastAsia="en-US"/>
        </w:rPr>
      </w:pPr>
      <w:r>
        <w:rPr>
          <w:rFonts w:ascii="ArialMT" w:hAnsi="ArialMT" w:cs="ArialMT"/>
          <w:lang w:eastAsia="en-US"/>
        </w:rPr>
        <w:t>podobně.</w:t>
      </w:r>
    </w:p>
    <w:p w:rsidR="00D842F5" w:rsidRDefault="00D842F5" w:rsidP="00D842F5">
      <w:pPr>
        <w:autoSpaceDE w:val="0"/>
        <w:autoSpaceDN w:val="0"/>
        <w:adjustRightInd w:val="0"/>
        <w:jc w:val="both"/>
        <w:rPr>
          <w:rFonts w:ascii="ArialMT" w:hAnsi="ArialMT" w:cs="ArialMT"/>
          <w:lang w:eastAsia="en-US"/>
        </w:rPr>
      </w:pPr>
      <w:r>
        <w:rPr>
          <w:rFonts w:ascii="Arial-BoldMT" w:hAnsi="Arial-BoldMT" w:cs="Arial-BoldMT"/>
          <w:b/>
          <w:bCs/>
          <w:lang w:eastAsia="en-US"/>
        </w:rPr>
        <w:t>Primární prevence</w:t>
      </w:r>
      <w:r>
        <w:rPr>
          <w:rFonts w:ascii="ArialMT" w:hAnsi="ArialMT" w:cs="ArialMT"/>
          <w:lang w:eastAsia="en-US"/>
        </w:rPr>
        <w:t xml:space="preserve"> – základním principem strategie prevence rizikového chování u dětí a mládeže ve školství je výchova žáků ke zdravému životnímu stylu, k osvojení pozitivního sociálního chování a zachování integrity osobnosti. Cílem primární prevence je zabránit výskytu rizikového chování, nebo co nejvíce omezit škody působené jeho výskytem mezi žáky.</w:t>
      </w:r>
    </w:p>
    <w:p w:rsidR="00D842F5" w:rsidRDefault="00D842F5" w:rsidP="00D842F5">
      <w:pPr>
        <w:autoSpaceDE w:val="0"/>
        <w:autoSpaceDN w:val="0"/>
        <w:adjustRightInd w:val="0"/>
        <w:jc w:val="both"/>
        <w:rPr>
          <w:rFonts w:ascii="ArialMT" w:hAnsi="ArialMT" w:cs="ArialMT"/>
          <w:lang w:eastAsia="en-US"/>
        </w:rPr>
      </w:pPr>
      <w:r>
        <w:rPr>
          <w:rFonts w:ascii="Arial-BoldMT" w:hAnsi="Arial-BoldMT" w:cs="Arial-BoldMT"/>
          <w:b/>
          <w:bCs/>
          <w:lang w:eastAsia="en-US"/>
        </w:rPr>
        <w:t xml:space="preserve">Nespecifická primární prevence </w:t>
      </w:r>
      <w:r>
        <w:rPr>
          <w:rFonts w:ascii="ArialMT" w:hAnsi="ArialMT" w:cs="ArialMT"/>
          <w:lang w:eastAsia="en-US"/>
        </w:rPr>
        <w:t>– veškeré aktivity podporující zdravý životní styl a osvojování pozitivního sociálního chování prostřednictvím smysluplného využívání a organizace volného času, například zájmové, sportovní a volnočasové aktivity a jiné programy, které vedou k dodržování určitých společenských pravidel, zdravého rozvoje osobnosti, k odpovědnosti za sebe a své jednání.</w:t>
      </w:r>
    </w:p>
    <w:p w:rsidR="00D842F5" w:rsidRDefault="00D842F5" w:rsidP="00D842F5">
      <w:pPr>
        <w:autoSpaceDE w:val="0"/>
        <w:autoSpaceDN w:val="0"/>
        <w:adjustRightInd w:val="0"/>
        <w:jc w:val="both"/>
        <w:rPr>
          <w:rFonts w:ascii="ArialMT" w:hAnsi="ArialMT" w:cs="ArialMT"/>
          <w:lang w:eastAsia="en-US"/>
        </w:rPr>
      </w:pPr>
      <w:r>
        <w:rPr>
          <w:rFonts w:ascii="Arial-BoldMT" w:hAnsi="Arial-BoldMT" w:cs="Arial-BoldMT"/>
          <w:b/>
          <w:bCs/>
          <w:lang w:eastAsia="en-US"/>
        </w:rPr>
        <w:t xml:space="preserve">Specifická primární prevence </w:t>
      </w:r>
      <w:r>
        <w:rPr>
          <w:rFonts w:ascii="ArialMT" w:hAnsi="ArialMT" w:cs="ArialMT"/>
          <w:lang w:eastAsia="en-US"/>
        </w:rPr>
        <w:t xml:space="preserve">– aktivity a programy, které jsou zaměřeny specificky na předcházení a omezování výskytu jednotlivých forem rizikového chování žáků. </w:t>
      </w:r>
    </w:p>
    <w:p w:rsidR="00D842F5" w:rsidRDefault="00D842F5" w:rsidP="00D842F5">
      <w:pPr>
        <w:autoSpaceDE w:val="0"/>
        <w:autoSpaceDN w:val="0"/>
        <w:adjustRightInd w:val="0"/>
        <w:jc w:val="both"/>
        <w:rPr>
          <w:rFonts w:ascii="ArialMT" w:hAnsi="ArialMT" w:cs="ArialMT"/>
          <w:lang w:eastAsia="en-US"/>
        </w:rPr>
      </w:pPr>
    </w:p>
    <w:p w:rsidR="00D842F5" w:rsidRDefault="00D842F5" w:rsidP="00D842F5">
      <w:pPr>
        <w:autoSpaceDE w:val="0"/>
        <w:autoSpaceDN w:val="0"/>
        <w:adjustRightInd w:val="0"/>
        <w:jc w:val="both"/>
        <w:rPr>
          <w:rFonts w:ascii="ArialMT" w:hAnsi="ArialMT" w:cs="ArialMT"/>
          <w:lang w:eastAsia="en-US"/>
        </w:rPr>
      </w:pPr>
      <w:r>
        <w:rPr>
          <w:rFonts w:ascii="ArialMT" w:hAnsi="ArialMT" w:cs="ArialMT"/>
          <w:lang w:eastAsia="en-US"/>
        </w:rPr>
        <w:t>a) všeobecná prevenci, která je zaměřena na širší populaci, aniž by byl dříve zjišťován rozsah problému nebo rizika,</w:t>
      </w:r>
    </w:p>
    <w:p w:rsidR="00D842F5" w:rsidRDefault="00D842F5" w:rsidP="00D842F5">
      <w:pPr>
        <w:autoSpaceDE w:val="0"/>
        <w:autoSpaceDN w:val="0"/>
        <w:adjustRightInd w:val="0"/>
        <w:jc w:val="both"/>
        <w:rPr>
          <w:rFonts w:ascii="ArialMT" w:hAnsi="ArialMT" w:cs="ArialMT"/>
          <w:lang w:eastAsia="en-US"/>
        </w:rPr>
      </w:pPr>
      <w:r>
        <w:rPr>
          <w:rFonts w:ascii="ArialMT" w:hAnsi="ArialMT" w:cs="ArialMT"/>
          <w:lang w:eastAsia="en-US"/>
        </w:rPr>
        <w:t>b) selektivní prevenci, která je zaměřena na žáky, u nichž lze předpokládat zvýšenou hrozbu rizikového chování,</w:t>
      </w:r>
    </w:p>
    <w:p w:rsidR="00D842F5" w:rsidRDefault="00D842F5" w:rsidP="00D842F5">
      <w:pPr>
        <w:autoSpaceDE w:val="0"/>
        <w:autoSpaceDN w:val="0"/>
        <w:adjustRightInd w:val="0"/>
        <w:jc w:val="both"/>
        <w:rPr>
          <w:rFonts w:ascii="ArialMT" w:hAnsi="ArialMT" w:cs="ArialMT"/>
          <w:lang w:eastAsia="en-US"/>
        </w:rPr>
      </w:pPr>
      <w:r>
        <w:rPr>
          <w:rFonts w:ascii="ArialMT" w:hAnsi="ArialMT" w:cs="ArialMT"/>
          <w:lang w:eastAsia="en-US"/>
        </w:rPr>
        <w:t>c) indikovanou prevenci, která je zaměřena na jednotlivce a skupiny, u nichž byl zaznamenán vyšší výskyt rizikových faktorů v oblasti chování, problematických vztahů v rodině, ve škole nebo s vrstevníky.</w:t>
      </w:r>
    </w:p>
    <w:p w:rsidR="00D842F5" w:rsidRDefault="00D842F5" w:rsidP="00D842F5">
      <w:pPr>
        <w:autoSpaceDE w:val="0"/>
        <w:autoSpaceDN w:val="0"/>
        <w:adjustRightInd w:val="0"/>
        <w:jc w:val="both"/>
        <w:rPr>
          <w:rFonts w:ascii="ArialMT" w:hAnsi="ArialMT" w:cs="ArialMT"/>
          <w:lang w:eastAsia="en-US"/>
        </w:rPr>
      </w:pPr>
    </w:p>
    <w:p w:rsidR="00D842F5" w:rsidRDefault="00D842F5" w:rsidP="00D842F5">
      <w:pPr>
        <w:autoSpaceDE w:val="0"/>
        <w:autoSpaceDN w:val="0"/>
        <w:adjustRightInd w:val="0"/>
        <w:jc w:val="both"/>
        <w:rPr>
          <w:rFonts w:ascii="ArialMT" w:hAnsi="ArialMT" w:cs="ArialMT"/>
          <w:lang w:eastAsia="en-US"/>
        </w:rPr>
      </w:pPr>
      <w:r>
        <w:rPr>
          <w:rFonts w:ascii="Arial-BoldMT" w:hAnsi="Arial-BoldMT" w:cs="Arial-BoldMT"/>
          <w:b/>
          <w:bCs/>
          <w:lang w:eastAsia="en-US"/>
        </w:rPr>
        <w:t xml:space="preserve">Efektivní primární prevence </w:t>
      </w:r>
      <w:r>
        <w:rPr>
          <w:rFonts w:ascii="ArialMT" w:hAnsi="ArialMT" w:cs="ArialMT"/>
          <w:lang w:eastAsia="en-US"/>
        </w:rPr>
        <w:t>– kontinuální a komplexní programy, interaktivní programy, především programy pomáhající čelit žákům sociálnímu tlaku, zaměřené na zkvalitnění komunikace, nenásilné zvládání konfliktů, odmítání návykových látek,</w:t>
      </w:r>
    </w:p>
    <w:p w:rsidR="00D842F5" w:rsidRDefault="00D842F5" w:rsidP="00D842F5">
      <w:pPr>
        <w:autoSpaceDE w:val="0"/>
        <w:autoSpaceDN w:val="0"/>
        <w:adjustRightInd w:val="0"/>
        <w:jc w:val="both"/>
        <w:rPr>
          <w:rFonts w:ascii="ArialMT" w:hAnsi="ArialMT" w:cs="ArialMT"/>
          <w:lang w:eastAsia="en-US"/>
        </w:rPr>
      </w:pPr>
      <w:r>
        <w:rPr>
          <w:rFonts w:ascii="ArialMT" w:hAnsi="ArialMT" w:cs="ArialMT"/>
          <w:lang w:eastAsia="en-US"/>
        </w:rPr>
        <w:t>zvyšování zdravého sebevědomí, zvládání úzkosti a stresu apod.</w:t>
      </w:r>
    </w:p>
    <w:p w:rsidR="00D842F5" w:rsidRPr="00D842F5" w:rsidRDefault="00D842F5" w:rsidP="00D842F5">
      <w:pPr>
        <w:autoSpaceDE w:val="0"/>
        <w:autoSpaceDN w:val="0"/>
        <w:adjustRightInd w:val="0"/>
        <w:jc w:val="both"/>
        <w:rPr>
          <w:rFonts w:ascii="Arial-BoldMT" w:hAnsi="Arial-BoldMT" w:cs="Arial-BoldMT"/>
          <w:bCs/>
          <w:lang w:eastAsia="en-US"/>
        </w:rPr>
      </w:pPr>
    </w:p>
    <w:p w:rsidR="00D842F5" w:rsidRDefault="00D842F5" w:rsidP="00D842F5">
      <w:pPr>
        <w:autoSpaceDE w:val="0"/>
        <w:autoSpaceDN w:val="0"/>
        <w:adjustRightInd w:val="0"/>
        <w:ind w:firstLine="708"/>
        <w:jc w:val="both"/>
        <w:rPr>
          <w:rFonts w:ascii="Arial-BoldMT" w:hAnsi="Arial-BoldMT" w:cs="Arial-BoldMT"/>
          <w:bCs/>
          <w:lang w:eastAsia="en-US"/>
        </w:rPr>
      </w:pPr>
    </w:p>
    <w:p w:rsidR="00D842F5" w:rsidRDefault="00D842F5" w:rsidP="00D842F5">
      <w:pPr>
        <w:autoSpaceDE w:val="0"/>
        <w:autoSpaceDN w:val="0"/>
        <w:adjustRightInd w:val="0"/>
        <w:ind w:firstLine="708"/>
        <w:jc w:val="both"/>
        <w:rPr>
          <w:rFonts w:ascii="Arial-BoldMT" w:hAnsi="Arial-BoldMT" w:cs="Arial-BoldMT"/>
          <w:bCs/>
          <w:lang w:eastAsia="en-US"/>
        </w:rPr>
      </w:pPr>
    </w:p>
    <w:p w:rsidR="00D842F5" w:rsidRDefault="00D842F5" w:rsidP="00D842F5">
      <w:pPr>
        <w:pageBreakBefore/>
        <w:autoSpaceDE w:val="0"/>
        <w:autoSpaceDN w:val="0"/>
        <w:adjustRightInd w:val="0"/>
        <w:jc w:val="both"/>
        <w:rPr>
          <w:rFonts w:ascii="ArialMT" w:hAnsi="ArialMT" w:cs="ArialMT"/>
          <w:b/>
          <w:sz w:val="32"/>
          <w:szCs w:val="32"/>
          <w:u w:val="single"/>
          <w:lang w:eastAsia="en-US"/>
        </w:rPr>
      </w:pPr>
      <w:r w:rsidRPr="00D6405B">
        <w:rPr>
          <w:rFonts w:ascii="ArialMT" w:hAnsi="ArialMT" w:cs="ArialMT"/>
          <w:b/>
          <w:sz w:val="32"/>
          <w:szCs w:val="32"/>
          <w:u w:val="single"/>
          <w:lang w:eastAsia="en-US"/>
        </w:rPr>
        <w:lastRenderedPageBreak/>
        <w:t xml:space="preserve">Průběh preventivního programu </w:t>
      </w:r>
    </w:p>
    <w:p w:rsidR="00D842F5" w:rsidRDefault="00D842F5" w:rsidP="00D842F5">
      <w:pPr>
        <w:autoSpaceDE w:val="0"/>
        <w:autoSpaceDN w:val="0"/>
        <w:adjustRightInd w:val="0"/>
        <w:jc w:val="both"/>
        <w:rPr>
          <w:rFonts w:ascii="ArialMT" w:hAnsi="ArialMT" w:cs="ArialMT"/>
          <w:b/>
          <w:sz w:val="32"/>
          <w:szCs w:val="32"/>
          <w:u w:val="single"/>
          <w:lang w:eastAsia="en-US"/>
        </w:rPr>
      </w:pPr>
    </w:p>
    <w:p w:rsidR="00D842F5" w:rsidRDefault="00D842F5" w:rsidP="00D842F5">
      <w:pPr>
        <w:autoSpaceDE w:val="0"/>
        <w:autoSpaceDN w:val="0"/>
        <w:adjustRightInd w:val="0"/>
        <w:jc w:val="both"/>
        <w:rPr>
          <w:rFonts w:ascii="ArialMT" w:hAnsi="ArialMT" w:cs="ArialMT"/>
          <w:lang w:eastAsia="en-US"/>
        </w:rPr>
      </w:pPr>
      <w:r>
        <w:rPr>
          <w:rFonts w:ascii="ArialMT" w:hAnsi="ArialMT" w:cs="ArialMT"/>
          <w:lang w:eastAsia="en-US"/>
        </w:rPr>
        <w:tab/>
        <w:t xml:space="preserve">Pedagogičtí pracovníci dětského domova jsou zodpovědní za výchovu dětí v dětském domově. Problémem při úspěšné realizaci preventivních programů je obvykle špatný příklad ve vlastních rodinách dětí, neboť úspěch prevence se často odvíjí od spolupráce a jednotnosti postupu všech osob, které se na výchově dítěte podílejí. </w:t>
      </w:r>
    </w:p>
    <w:p w:rsidR="00D842F5" w:rsidRDefault="00D842F5" w:rsidP="00D842F5">
      <w:pPr>
        <w:autoSpaceDE w:val="0"/>
        <w:autoSpaceDN w:val="0"/>
        <w:adjustRightInd w:val="0"/>
        <w:ind w:firstLine="708"/>
        <w:jc w:val="both"/>
        <w:rPr>
          <w:rFonts w:ascii="ArialMT" w:hAnsi="ArialMT" w:cs="ArialMT"/>
          <w:lang w:eastAsia="en-US"/>
        </w:rPr>
      </w:pPr>
      <w:r>
        <w:rPr>
          <w:rFonts w:ascii="ArialMT" w:hAnsi="ArialMT" w:cs="ArialMT"/>
          <w:lang w:eastAsia="en-US"/>
        </w:rPr>
        <w:t xml:space="preserve">Vychovatelé dětského domova věnují péči signálům, které mohou u dítěte vést k problematickému chování. Hledají příčiny a vhodné formy nápravy tohoto chování. Pokud je to potřeba, spolupracují pedagogičtí pracovníci s odbornými institucemi (pedagogicko-psychologická poradna, dětský diagnostický ústav…) a pracují na nápravě problému jednotně. </w:t>
      </w:r>
    </w:p>
    <w:p w:rsidR="00D842F5" w:rsidRDefault="00D842F5" w:rsidP="00D842F5">
      <w:pPr>
        <w:autoSpaceDE w:val="0"/>
        <w:autoSpaceDN w:val="0"/>
        <w:adjustRightInd w:val="0"/>
        <w:ind w:firstLine="708"/>
        <w:jc w:val="both"/>
        <w:rPr>
          <w:rFonts w:ascii="ArialMT" w:hAnsi="ArialMT" w:cs="ArialMT"/>
          <w:lang w:eastAsia="en-US"/>
        </w:rPr>
      </w:pPr>
      <w:r>
        <w:rPr>
          <w:rFonts w:ascii="ArialMT" w:hAnsi="ArialMT" w:cs="ArialMT"/>
          <w:lang w:eastAsia="en-US"/>
        </w:rPr>
        <w:t xml:space="preserve">U dětí jsou sledovány projevy rizikového chování (druhy rizikového chování - viz výše). Při zjištění nežádoucích projevů jsou navržena příslušná opatření ve výchově a je jim dána možnost vlastního vyjádření ke každému udělenému výchovnému opatření. </w:t>
      </w:r>
    </w:p>
    <w:p w:rsidR="00D842F5" w:rsidRDefault="00D842F5" w:rsidP="00D842F5">
      <w:pPr>
        <w:autoSpaceDE w:val="0"/>
        <w:autoSpaceDN w:val="0"/>
        <w:adjustRightInd w:val="0"/>
        <w:ind w:firstLine="708"/>
        <w:jc w:val="both"/>
        <w:rPr>
          <w:rFonts w:ascii="ArialMT" w:hAnsi="ArialMT" w:cs="ArialMT"/>
          <w:lang w:eastAsia="en-US"/>
        </w:rPr>
      </w:pPr>
      <w:r>
        <w:rPr>
          <w:rFonts w:ascii="ArialMT" w:hAnsi="ArialMT" w:cs="ArialMT"/>
          <w:lang w:eastAsia="en-US"/>
        </w:rPr>
        <w:t xml:space="preserve">S dětmi jsou vedeny individuální i skupinové pohovory s vychovateli, sociální pracovnicí i ředitelem zařízení Opakovaně (s některými dětmi téměř denně) je diskutováno téma finanční gramotnosti a s tím souvisejícího kriminálního chování v budoucnu. </w:t>
      </w:r>
    </w:p>
    <w:p w:rsidR="00D842F5" w:rsidRDefault="00D842F5" w:rsidP="00D842F5">
      <w:pPr>
        <w:autoSpaceDE w:val="0"/>
        <w:autoSpaceDN w:val="0"/>
        <w:adjustRightInd w:val="0"/>
        <w:ind w:firstLine="708"/>
        <w:jc w:val="both"/>
        <w:rPr>
          <w:rFonts w:ascii="ArialMT" w:hAnsi="ArialMT" w:cs="ArialMT"/>
          <w:lang w:eastAsia="en-US"/>
        </w:rPr>
      </w:pPr>
      <w:r>
        <w:rPr>
          <w:rFonts w:ascii="ArialMT" w:hAnsi="ArialMT" w:cs="ArialMT"/>
          <w:lang w:eastAsia="en-US"/>
        </w:rPr>
        <w:t xml:space="preserve">Zdrojem informací jsou kromě pedagogických pracovníků dětského domova také knihy a časopisy umístěné v knihovně dětského domova, která je průběžně doplňována o aktuální literaturu. </w:t>
      </w:r>
    </w:p>
    <w:p w:rsidR="00D842F5" w:rsidRDefault="00D842F5" w:rsidP="00D842F5">
      <w:pPr>
        <w:autoSpaceDE w:val="0"/>
        <w:autoSpaceDN w:val="0"/>
        <w:adjustRightInd w:val="0"/>
        <w:ind w:firstLine="708"/>
        <w:jc w:val="both"/>
        <w:rPr>
          <w:rFonts w:ascii="ArialMT" w:hAnsi="ArialMT" w:cs="ArialMT"/>
          <w:lang w:eastAsia="en-US"/>
        </w:rPr>
      </w:pPr>
      <w:r>
        <w:rPr>
          <w:rFonts w:ascii="ArialMT" w:hAnsi="ArialMT" w:cs="ArialMT"/>
          <w:lang w:eastAsia="en-US"/>
        </w:rPr>
        <w:t xml:space="preserve">Nepravidelně jsou v domově realizovány přednášky dle nabídky neziskových organizací na různá aktuální témata – např. přednáška o patologickém hráčství, o sexu a partnerských vztazích. Zaměření přednášek vychází z potřeb vychovatelů a dětí, ke konkrétním výchovným problémům. Nejen děti, ale také pedagogičtí pracovníci se pravidelně účastní školení a přednášek na různá témata, v rámci kterých se učí, jak pracovat s výchovně – problémovými dětmi a jak s nimi vhodně dlouhodobě pracovat, popř. jak nejlépe reagovat při zjištění určitého druhu rizikového chování. </w:t>
      </w:r>
    </w:p>
    <w:p w:rsidR="00D842F5" w:rsidRDefault="00D842F5" w:rsidP="00D842F5">
      <w:pPr>
        <w:autoSpaceDE w:val="0"/>
        <w:autoSpaceDN w:val="0"/>
        <w:adjustRightInd w:val="0"/>
        <w:ind w:firstLine="708"/>
        <w:jc w:val="both"/>
        <w:rPr>
          <w:rFonts w:ascii="ArialMT" w:hAnsi="ArialMT" w:cs="ArialMT"/>
          <w:lang w:eastAsia="en-US"/>
        </w:rPr>
      </w:pPr>
      <w:r>
        <w:rPr>
          <w:rFonts w:ascii="ArialMT" w:hAnsi="ArialMT" w:cs="ArialMT"/>
          <w:lang w:eastAsia="en-US"/>
        </w:rPr>
        <w:t>Nepravidelně jsou s dětmi také sledovány filmy s problematikou, která je dětem blízká (např. filmy – Lehká jako dech, Mezi stěnami, Mezi nimi</w:t>
      </w:r>
      <w:r w:rsidR="00A91BAE">
        <w:rPr>
          <w:rFonts w:ascii="ArialMT" w:hAnsi="ArialMT" w:cs="ArialMT"/>
          <w:lang w:eastAsia="en-US"/>
        </w:rPr>
        <w:t>, Dospělým ze dne na den</w:t>
      </w:r>
      <w:r>
        <w:rPr>
          <w:rFonts w:ascii="ArialMT" w:hAnsi="ArialMT" w:cs="ArialMT"/>
          <w:lang w:eastAsia="en-US"/>
        </w:rPr>
        <w:t xml:space="preserve">) a následně jsou témata diskutována ve skupině s vychovateli, popř. individuálně, dle potřeb dítěte.   </w:t>
      </w:r>
    </w:p>
    <w:p w:rsidR="00D842F5" w:rsidRDefault="00D842F5" w:rsidP="00D842F5">
      <w:pPr>
        <w:autoSpaceDE w:val="0"/>
        <w:autoSpaceDN w:val="0"/>
        <w:adjustRightInd w:val="0"/>
        <w:ind w:firstLine="708"/>
        <w:jc w:val="both"/>
        <w:rPr>
          <w:rFonts w:ascii="ArialMT" w:hAnsi="ArialMT" w:cs="ArialMT"/>
          <w:lang w:eastAsia="en-US"/>
        </w:rPr>
      </w:pPr>
      <w:r>
        <w:rPr>
          <w:rFonts w:ascii="ArialMT" w:hAnsi="ArialMT" w:cs="ArialMT"/>
          <w:lang w:eastAsia="en-US"/>
        </w:rPr>
        <w:t xml:space="preserve">Dále je na děti preventivně působeno plánováním vhodných volnočasových aktivit (zájmové kroužky, výlety, pobytové akce, kulturní akce…). Pokud děti mají dostatek zábavy, snižuje se jejich potřeba negativního, popř. i kriminálního jednání. Děti jsou vedeny k samostatnosti a k zodpovědnosti za své jednání. Speciální péče je věnována riziku při užívání sociálních sítí a internetu. </w:t>
      </w:r>
    </w:p>
    <w:p w:rsidR="00D842F5" w:rsidRDefault="00D842F5" w:rsidP="00D842F5">
      <w:pPr>
        <w:autoSpaceDE w:val="0"/>
        <w:autoSpaceDN w:val="0"/>
        <w:adjustRightInd w:val="0"/>
        <w:ind w:firstLine="708"/>
        <w:jc w:val="both"/>
        <w:rPr>
          <w:rFonts w:ascii="ArialMT" w:hAnsi="ArialMT" w:cs="ArialMT"/>
          <w:lang w:eastAsia="en-US"/>
        </w:rPr>
      </w:pPr>
      <w:r>
        <w:rPr>
          <w:rFonts w:ascii="ArialMT" w:hAnsi="ArialMT" w:cs="ArialMT"/>
          <w:lang w:eastAsia="en-US"/>
        </w:rPr>
        <w:t xml:space="preserve">Rodiče mohou své děti v dětském domově navštěvovat, popř. děti jezdí do jejich domácností na víkendové či prázdninové pobyty s povolením OSPOD. Rodiče jsou informováni o obecných postojích zařízení k preventivní strategii, o konkrétních problémech jejich dětí v domově a jsou upozorněni na možnosti změny v chování, které by se mohly u dítěte vyskytnout během pobytu v rodině mimo dětský domov. V případě jakýchkoliv potíží v rámci pobytu doma rodiče kontaktují dětský domov, kde je zajištěn odpovídající postup řešení problému. Hlavním koordinátorem práce s rodiči je sociální pracovnice zařízení ve spolupráci s ředitelem zařízení. </w:t>
      </w:r>
    </w:p>
    <w:p w:rsidR="00D842F5" w:rsidRDefault="00D842F5" w:rsidP="00D842F5">
      <w:pPr>
        <w:autoSpaceDE w:val="0"/>
        <w:autoSpaceDN w:val="0"/>
        <w:adjustRightInd w:val="0"/>
        <w:ind w:firstLine="708"/>
        <w:jc w:val="both"/>
        <w:rPr>
          <w:rFonts w:ascii="ArialMT" w:hAnsi="ArialMT" w:cs="ArialMT"/>
          <w:lang w:eastAsia="en-US"/>
        </w:rPr>
      </w:pPr>
      <w:r>
        <w:rPr>
          <w:rFonts w:ascii="ArialMT" w:hAnsi="ArialMT" w:cs="ArialMT"/>
          <w:lang w:eastAsia="en-US"/>
        </w:rPr>
        <w:t>Vlastní realizaci preventivních aktivit zajišťuje vedení dětského domova, sociální pracovnice a všichni pedagogičtí pracovníci zařízení.</w:t>
      </w:r>
    </w:p>
    <w:p w:rsidR="00D842F5" w:rsidRDefault="00D842F5" w:rsidP="00D842F5">
      <w:pPr>
        <w:autoSpaceDE w:val="0"/>
        <w:autoSpaceDN w:val="0"/>
        <w:adjustRightInd w:val="0"/>
        <w:ind w:firstLine="708"/>
        <w:jc w:val="both"/>
        <w:rPr>
          <w:rFonts w:ascii="ArialMT" w:hAnsi="ArialMT" w:cs="ArialMT"/>
          <w:lang w:eastAsia="en-US"/>
        </w:rPr>
      </w:pPr>
    </w:p>
    <w:p w:rsidR="00D842F5" w:rsidRDefault="00D842F5" w:rsidP="00D842F5">
      <w:pPr>
        <w:autoSpaceDE w:val="0"/>
        <w:autoSpaceDN w:val="0"/>
        <w:adjustRightInd w:val="0"/>
        <w:ind w:firstLine="708"/>
        <w:jc w:val="both"/>
        <w:rPr>
          <w:rFonts w:ascii="ArialMT" w:hAnsi="ArialMT" w:cs="ArialMT"/>
          <w:lang w:eastAsia="en-US"/>
        </w:rPr>
      </w:pPr>
    </w:p>
    <w:p w:rsidR="00D842F5" w:rsidRDefault="00D842F5" w:rsidP="00D842F5">
      <w:pPr>
        <w:autoSpaceDE w:val="0"/>
        <w:autoSpaceDN w:val="0"/>
        <w:adjustRightInd w:val="0"/>
        <w:ind w:firstLine="708"/>
        <w:jc w:val="both"/>
        <w:rPr>
          <w:rFonts w:ascii="ArialMT" w:hAnsi="ArialMT" w:cs="ArialMT"/>
          <w:lang w:eastAsia="en-US"/>
        </w:rPr>
      </w:pPr>
      <w:r>
        <w:rPr>
          <w:rFonts w:ascii="ArialMT" w:hAnsi="ArialMT" w:cs="ArialMT"/>
          <w:lang w:eastAsia="en-US"/>
        </w:rPr>
        <w:t xml:space="preserve">Navrhované způsoby realizace: </w:t>
      </w:r>
    </w:p>
    <w:p w:rsidR="00D842F5" w:rsidRDefault="00D842F5" w:rsidP="00D842F5">
      <w:pPr>
        <w:autoSpaceDE w:val="0"/>
        <w:autoSpaceDN w:val="0"/>
        <w:adjustRightInd w:val="0"/>
        <w:ind w:firstLine="708"/>
        <w:jc w:val="both"/>
        <w:rPr>
          <w:rFonts w:ascii="ArialMT" w:hAnsi="ArialMT" w:cs="ArialMT"/>
          <w:lang w:eastAsia="en-US"/>
        </w:rPr>
      </w:pPr>
    </w:p>
    <w:p w:rsidR="00D842F5" w:rsidRDefault="00D842F5" w:rsidP="00D842F5">
      <w:pPr>
        <w:pStyle w:val="Odstavecseseznamem"/>
        <w:numPr>
          <w:ilvl w:val="0"/>
          <w:numId w:val="4"/>
        </w:numPr>
        <w:autoSpaceDE w:val="0"/>
        <w:autoSpaceDN w:val="0"/>
        <w:adjustRightInd w:val="0"/>
        <w:jc w:val="both"/>
        <w:rPr>
          <w:rFonts w:ascii="ArialMT" w:hAnsi="ArialMT" w:cs="ArialMT"/>
          <w:lang w:eastAsia="en-US"/>
        </w:rPr>
      </w:pPr>
      <w:r>
        <w:rPr>
          <w:rFonts w:ascii="ArialMT" w:hAnsi="ArialMT" w:cs="ArialMT"/>
          <w:lang w:eastAsia="en-US"/>
        </w:rPr>
        <w:t>každodenní komunikace vychovatel x dítě</w:t>
      </w:r>
    </w:p>
    <w:p w:rsidR="00D842F5" w:rsidRDefault="00D842F5" w:rsidP="00D842F5">
      <w:pPr>
        <w:pStyle w:val="Odstavecseseznamem"/>
        <w:numPr>
          <w:ilvl w:val="0"/>
          <w:numId w:val="4"/>
        </w:numPr>
        <w:autoSpaceDE w:val="0"/>
        <w:autoSpaceDN w:val="0"/>
        <w:adjustRightInd w:val="0"/>
        <w:jc w:val="both"/>
        <w:rPr>
          <w:rFonts w:ascii="ArialMT" w:hAnsi="ArialMT" w:cs="ArialMT"/>
          <w:lang w:eastAsia="en-US"/>
        </w:rPr>
      </w:pPr>
      <w:r>
        <w:rPr>
          <w:rFonts w:ascii="ArialMT" w:hAnsi="ArialMT" w:cs="ArialMT"/>
          <w:lang w:eastAsia="en-US"/>
        </w:rPr>
        <w:t>skupinová sezení</w:t>
      </w:r>
    </w:p>
    <w:p w:rsidR="00D842F5" w:rsidRDefault="00D842F5" w:rsidP="00D842F5">
      <w:pPr>
        <w:pStyle w:val="Odstavecseseznamem"/>
        <w:numPr>
          <w:ilvl w:val="0"/>
          <w:numId w:val="4"/>
        </w:numPr>
        <w:autoSpaceDE w:val="0"/>
        <w:autoSpaceDN w:val="0"/>
        <w:adjustRightInd w:val="0"/>
        <w:jc w:val="both"/>
        <w:rPr>
          <w:rFonts w:ascii="ArialMT" w:hAnsi="ArialMT" w:cs="ArialMT"/>
          <w:lang w:eastAsia="en-US"/>
        </w:rPr>
      </w:pPr>
      <w:r>
        <w:rPr>
          <w:rFonts w:ascii="ArialMT" w:hAnsi="ArialMT" w:cs="ArialMT"/>
          <w:lang w:eastAsia="en-US"/>
        </w:rPr>
        <w:t>denní hodnocení, týdenní hodnocení, měsíční hodnocení</w:t>
      </w:r>
    </w:p>
    <w:p w:rsidR="00D842F5" w:rsidRDefault="00D842F5" w:rsidP="00D842F5">
      <w:pPr>
        <w:pStyle w:val="Odstavecseseznamem"/>
        <w:numPr>
          <w:ilvl w:val="0"/>
          <w:numId w:val="4"/>
        </w:numPr>
        <w:autoSpaceDE w:val="0"/>
        <w:autoSpaceDN w:val="0"/>
        <w:adjustRightInd w:val="0"/>
        <w:jc w:val="both"/>
        <w:rPr>
          <w:rFonts w:ascii="ArialMT" w:hAnsi="ArialMT" w:cs="ArialMT"/>
          <w:lang w:eastAsia="en-US"/>
        </w:rPr>
      </w:pPr>
      <w:r>
        <w:rPr>
          <w:rFonts w:ascii="ArialMT" w:hAnsi="ArialMT" w:cs="ArialMT"/>
          <w:lang w:eastAsia="en-US"/>
        </w:rPr>
        <w:t>rozvíjení nadání a talentu konkrétního dítěte v dané oblasti</w:t>
      </w:r>
    </w:p>
    <w:p w:rsidR="00D842F5" w:rsidRDefault="00D842F5" w:rsidP="00D842F5">
      <w:pPr>
        <w:pStyle w:val="Odstavecseseznamem"/>
        <w:numPr>
          <w:ilvl w:val="0"/>
          <w:numId w:val="4"/>
        </w:numPr>
        <w:autoSpaceDE w:val="0"/>
        <w:autoSpaceDN w:val="0"/>
        <w:adjustRightInd w:val="0"/>
        <w:jc w:val="both"/>
        <w:rPr>
          <w:rFonts w:ascii="ArialMT" w:hAnsi="ArialMT" w:cs="ArialMT"/>
          <w:lang w:eastAsia="en-US"/>
        </w:rPr>
      </w:pPr>
      <w:r>
        <w:rPr>
          <w:rFonts w:ascii="ArialMT" w:hAnsi="ArialMT" w:cs="ArialMT"/>
          <w:lang w:eastAsia="en-US"/>
        </w:rPr>
        <w:t>výlety do blízkého i vzdálenějšího okolí</w:t>
      </w:r>
    </w:p>
    <w:p w:rsidR="00D842F5" w:rsidRDefault="00D842F5" w:rsidP="00D842F5">
      <w:pPr>
        <w:pStyle w:val="Odstavecseseznamem"/>
        <w:numPr>
          <w:ilvl w:val="0"/>
          <w:numId w:val="4"/>
        </w:numPr>
        <w:autoSpaceDE w:val="0"/>
        <w:autoSpaceDN w:val="0"/>
        <w:adjustRightInd w:val="0"/>
        <w:jc w:val="both"/>
        <w:rPr>
          <w:rFonts w:ascii="ArialMT" w:hAnsi="ArialMT" w:cs="ArialMT"/>
          <w:lang w:eastAsia="en-US"/>
        </w:rPr>
      </w:pPr>
      <w:r>
        <w:rPr>
          <w:rFonts w:ascii="ArialMT" w:hAnsi="ArialMT" w:cs="ArialMT"/>
          <w:lang w:eastAsia="en-US"/>
        </w:rPr>
        <w:t>víkendové pobyty na horách, letní tábory</w:t>
      </w:r>
    </w:p>
    <w:p w:rsidR="00D842F5" w:rsidRDefault="00D842F5" w:rsidP="00D842F5">
      <w:pPr>
        <w:pStyle w:val="Odstavecseseznamem"/>
        <w:numPr>
          <w:ilvl w:val="0"/>
          <w:numId w:val="4"/>
        </w:numPr>
        <w:autoSpaceDE w:val="0"/>
        <w:autoSpaceDN w:val="0"/>
        <w:adjustRightInd w:val="0"/>
        <w:jc w:val="both"/>
        <w:rPr>
          <w:rFonts w:ascii="ArialMT" w:hAnsi="ArialMT" w:cs="ArialMT"/>
          <w:lang w:eastAsia="en-US"/>
        </w:rPr>
      </w:pPr>
      <w:r>
        <w:rPr>
          <w:rFonts w:ascii="ArialMT" w:hAnsi="ArialMT" w:cs="ArialMT"/>
          <w:lang w:eastAsia="en-US"/>
        </w:rPr>
        <w:t>výtvarné, sportovní a společenské aktivity</w:t>
      </w:r>
    </w:p>
    <w:p w:rsidR="00D842F5" w:rsidRDefault="00D842F5" w:rsidP="00D842F5">
      <w:pPr>
        <w:pStyle w:val="Odstavecseseznamem"/>
        <w:numPr>
          <w:ilvl w:val="0"/>
          <w:numId w:val="4"/>
        </w:numPr>
        <w:autoSpaceDE w:val="0"/>
        <w:autoSpaceDN w:val="0"/>
        <w:adjustRightInd w:val="0"/>
        <w:jc w:val="both"/>
        <w:rPr>
          <w:rFonts w:ascii="ArialMT" w:hAnsi="ArialMT" w:cs="ArialMT"/>
          <w:lang w:eastAsia="en-US"/>
        </w:rPr>
      </w:pPr>
      <w:r>
        <w:rPr>
          <w:rFonts w:ascii="ArialMT" w:hAnsi="ArialMT" w:cs="ArialMT"/>
          <w:lang w:eastAsia="en-US"/>
        </w:rPr>
        <w:t>účast v soutěžích a akcích pořádaných dětským domovem i mimo DD</w:t>
      </w:r>
    </w:p>
    <w:p w:rsidR="00D842F5" w:rsidRDefault="00D842F5" w:rsidP="00D842F5">
      <w:pPr>
        <w:pStyle w:val="Odstavecseseznamem"/>
        <w:numPr>
          <w:ilvl w:val="0"/>
          <w:numId w:val="4"/>
        </w:numPr>
        <w:autoSpaceDE w:val="0"/>
        <w:autoSpaceDN w:val="0"/>
        <w:adjustRightInd w:val="0"/>
        <w:jc w:val="both"/>
        <w:rPr>
          <w:rFonts w:ascii="ArialMT" w:hAnsi="ArialMT" w:cs="ArialMT"/>
          <w:lang w:eastAsia="en-US"/>
        </w:rPr>
      </w:pPr>
      <w:r>
        <w:rPr>
          <w:rFonts w:ascii="ArialMT" w:hAnsi="ArialMT" w:cs="ArialMT"/>
          <w:lang w:eastAsia="en-US"/>
        </w:rPr>
        <w:t>účast v zájmových kroužcích</w:t>
      </w:r>
    </w:p>
    <w:p w:rsidR="00D842F5" w:rsidRDefault="00D842F5" w:rsidP="00D842F5">
      <w:pPr>
        <w:pStyle w:val="Odstavecseseznamem"/>
        <w:numPr>
          <w:ilvl w:val="0"/>
          <w:numId w:val="4"/>
        </w:numPr>
        <w:autoSpaceDE w:val="0"/>
        <w:autoSpaceDN w:val="0"/>
        <w:adjustRightInd w:val="0"/>
        <w:jc w:val="both"/>
        <w:rPr>
          <w:rFonts w:ascii="ArialMT" w:hAnsi="ArialMT" w:cs="ArialMT"/>
          <w:lang w:eastAsia="en-US"/>
        </w:rPr>
      </w:pPr>
      <w:r>
        <w:rPr>
          <w:rFonts w:ascii="ArialMT" w:hAnsi="ArialMT" w:cs="ArialMT"/>
          <w:lang w:eastAsia="en-US"/>
        </w:rPr>
        <w:t>brigády pro nejstarší děti</w:t>
      </w:r>
    </w:p>
    <w:p w:rsidR="00D842F5" w:rsidRDefault="00D842F5" w:rsidP="00D842F5">
      <w:pPr>
        <w:pStyle w:val="Odstavecseseznamem"/>
        <w:numPr>
          <w:ilvl w:val="0"/>
          <w:numId w:val="4"/>
        </w:numPr>
        <w:autoSpaceDE w:val="0"/>
        <w:autoSpaceDN w:val="0"/>
        <w:adjustRightInd w:val="0"/>
        <w:jc w:val="both"/>
        <w:rPr>
          <w:rFonts w:ascii="ArialMT" w:hAnsi="ArialMT" w:cs="ArialMT"/>
          <w:lang w:eastAsia="en-US"/>
        </w:rPr>
      </w:pPr>
      <w:r>
        <w:rPr>
          <w:rFonts w:ascii="ArialMT" w:hAnsi="ArialMT" w:cs="ArialMT"/>
          <w:lang w:eastAsia="en-US"/>
        </w:rPr>
        <w:t>důslednost a jednotnost při výchovném působení pedagog. pracovníků</w:t>
      </w:r>
    </w:p>
    <w:p w:rsidR="00D842F5" w:rsidRDefault="00D842F5" w:rsidP="00D842F5">
      <w:pPr>
        <w:pStyle w:val="Odstavecseseznamem"/>
        <w:numPr>
          <w:ilvl w:val="0"/>
          <w:numId w:val="4"/>
        </w:numPr>
        <w:autoSpaceDE w:val="0"/>
        <w:autoSpaceDN w:val="0"/>
        <w:adjustRightInd w:val="0"/>
        <w:jc w:val="both"/>
        <w:rPr>
          <w:rFonts w:ascii="ArialMT" w:hAnsi="ArialMT" w:cs="ArialMT"/>
          <w:lang w:eastAsia="en-US"/>
        </w:rPr>
      </w:pPr>
      <w:r>
        <w:rPr>
          <w:rFonts w:ascii="ArialMT" w:hAnsi="ArialMT" w:cs="ArialMT"/>
          <w:lang w:eastAsia="en-US"/>
        </w:rPr>
        <w:t>využití propagačních materiálů, letáků a prospektů na každé skupině</w:t>
      </w:r>
    </w:p>
    <w:p w:rsidR="00D842F5" w:rsidRDefault="00D842F5" w:rsidP="00D842F5">
      <w:pPr>
        <w:pStyle w:val="Odstavecseseznamem"/>
        <w:numPr>
          <w:ilvl w:val="0"/>
          <w:numId w:val="4"/>
        </w:numPr>
        <w:autoSpaceDE w:val="0"/>
        <w:autoSpaceDN w:val="0"/>
        <w:adjustRightInd w:val="0"/>
        <w:jc w:val="both"/>
        <w:rPr>
          <w:rFonts w:ascii="ArialMT" w:hAnsi="ArialMT" w:cs="ArialMT"/>
          <w:lang w:eastAsia="en-US"/>
        </w:rPr>
      </w:pPr>
      <w:r>
        <w:rPr>
          <w:rFonts w:ascii="ArialMT" w:hAnsi="ArialMT" w:cs="ArialMT"/>
          <w:lang w:eastAsia="en-US"/>
        </w:rPr>
        <w:t>doporučení vhodné literatury</w:t>
      </w:r>
    </w:p>
    <w:p w:rsidR="00D842F5" w:rsidRDefault="00D842F5" w:rsidP="00D842F5">
      <w:pPr>
        <w:pStyle w:val="Odstavecseseznamem"/>
        <w:numPr>
          <w:ilvl w:val="0"/>
          <w:numId w:val="4"/>
        </w:numPr>
        <w:autoSpaceDE w:val="0"/>
        <w:autoSpaceDN w:val="0"/>
        <w:adjustRightInd w:val="0"/>
        <w:jc w:val="both"/>
        <w:rPr>
          <w:rFonts w:ascii="ArialMT" w:hAnsi="ArialMT" w:cs="ArialMT"/>
          <w:lang w:eastAsia="en-US"/>
        </w:rPr>
      </w:pPr>
      <w:r>
        <w:rPr>
          <w:rFonts w:ascii="ArialMT" w:hAnsi="ArialMT" w:cs="ArialMT"/>
          <w:lang w:eastAsia="en-US"/>
        </w:rPr>
        <w:t>možnost konzultace každého problému s vychovatelem, ředitelem či soc. pracovnicí zařízení</w:t>
      </w:r>
    </w:p>
    <w:p w:rsidR="00D842F5" w:rsidRDefault="00D842F5" w:rsidP="00D842F5">
      <w:pPr>
        <w:pStyle w:val="Odstavecseseznamem"/>
        <w:numPr>
          <w:ilvl w:val="0"/>
          <w:numId w:val="4"/>
        </w:numPr>
        <w:autoSpaceDE w:val="0"/>
        <w:autoSpaceDN w:val="0"/>
        <w:adjustRightInd w:val="0"/>
        <w:jc w:val="both"/>
        <w:rPr>
          <w:rFonts w:ascii="ArialMT" w:hAnsi="ArialMT" w:cs="ArialMT"/>
          <w:lang w:eastAsia="en-US"/>
        </w:rPr>
      </w:pPr>
      <w:r>
        <w:rPr>
          <w:rFonts w:ascii="ArialMT" w:hAnsi="ArialMT" w:cs="ArialMT"/>
          <w:lang w:eastAsia="en-US"/>
        </w:rPr>
        <w:t>zapojení do různých projektů neziskových organizací</w:t>
      </w:r>
    </w:p>
    <w:p w:rsidR="00D842F5" w:rsidRDefault="00D842F5" w:rsidP="00D842F5">
      <w:pPr>
        <w:autoSpaceDE w:val="0"/>
        <w:autoSpaceDN w:val="0"/>
        <w:adjustRightInd w:val="0"/>
        <w:jc w:val="both"/>
        <w:rPr>
          <w:rFonts w:ascii="ArialMT" w:hAnsi="ArialMT" w:cs="ArialMT"/>
          <w:lang w:eastAsia="en-US"/>
        </w:rPr>
      </w:pPr>
    </w:p>
    <w:p w:rsidR="00D842F5" w:rsidRDefault="00D842F5" w:rsidP="00D842F5">
      <w:pPr>
        <w:autoSpaceDE w:val="0"/>
        <w:autoSpaceDN w:val="0"/>
        <w:adjustRightInd w:val="0"/>
        <w:jc w:val="both"/>
        <w:rPr>
          <w:rFonts w:ascii="ArialMT" w:hAnsi="ArialMT" w:cs="ArialMT"/>
          <w:lang w:eastAsia="en-US"/>
        </w:rPr>
      </w:pPr>
    </w:p>
    <w:p w:rsidR="00D842F5" w:rsidRDefault="00D842F5" w:rsidP="00D842F5">
      <w:pPr>
        <w:autoSpaceDE w:val="0"/>
        <w:autoSpaceDN w:val="0"/>
        <w:adjustRightInd w:val="0"/>
        <w:jc w:val="both"/>
        <w:rPr>
          <w:rFonts w:ascii="ArialMT" w:hAnsi="ArialMT" w:cs="ArialMT"/>
          <w:lang w:eastAsia="en-US"/>
        </w:rPr>
      </w:pPr>
    </w:p>
    <w:p w:rsidR="00D842F5" w:rsidRPr="00663E88" w:rsidRDefault="00D842F5" w:rsidP="00D842F5">
      <w:pPr>
        <w:pStyle w:val="Default"/>
        <w:jc w:val="both"/>
        <w:rPr>
          <w:rFonts w:ascii="Arial" w:hAnsi="Arial" w:cs="Arial"/>
        </w:rPr>
      </w:pPr>
      <w:r w:rsidRPr="00663E88">
        <w:rPr>
          <w:rFonts w:ascii="Arial" w:hAnsi="Arial" w:cs="Arial"/>
        </w:rPr>
        <w:t xml:space="preserve">V dětském domově je zřízena </w:t>
      </w:r>
      <w:r w:rsidRPr="00663E88">
        <w:rPr>
          <w:rFonts w:ascii="Arial" w:hAnsi="Arial" w:cs="Arial"/>
          <w:b/>
          <w:bCs/>
        </w:rPr>
        <w:t xml:space="preserve">„Schránka důvěry“, </w:t>
      </w:r>
      <w:r w:rsidRPr="00663E88">
        <w:rPr>
          <w:rFonts w:ascii="Arial" w:hAnsi="Arial" w:cs="Arial"/>
        </w:rPr>
        <w:t>která bude ve svém provozu pokračovat. Děti zde mohou sdělovat</w:t>
      </w:r>
      <w:r w:rsidR="000E726B">
        <w:rPr>
          <w:rFonts w:ascii="Arial" w:hAnsi="Arial" w:cs="Arial"/>
        </w:rPr>
        <w:t xml:space="preserve"> </w:t>
      </w:r>
      <w:r w:rsidRPr="00663E88">
        <w:rPr>
          <w:rFonts w:ascii="Arial" w:hAnsi="Arial" w:cs="Arial"/>
        </w:rPr>
        <w:t>své dotazy</w:t>
      </w:r>
      <w:r w:rsidR="000E726B">
        <w:rPr>
          <w:rFonts w:ascii="Arial" w:hAnsi="Arial" w:cs="Arial"/>
        </w:rPr>
        <w:t>, podněty</w:t>
      </w:r>
      <w:r w:rsidRPr="00663E88">
        <w:rPr>
          <w:rFonts w:ascii="Arial" w:hAnsi="Arial" w:cs="Arial"/>
        </w:rPr>
        <w:t xml:space="preserve"> či podat informace k </w:t>
      </w:r>
      <w:r w:rsidR="00BF2682">
        <w:rPr>
          <w:rFonts w:ascii="Arial" w:hAnsi="Arial" w:cs="Arial"/>
        </w:rPr>
        <w:t>určit</w:t>
      </w:r>
      <w:r w:rsidRPr="00663E88">
        <w:rPr>
          <w:rFonts w:ascii="Arial" w:hAnsi="Arial" w:cs="Arial"/>
        </w:rPr>
        <w:t>é problematice. Samotné děti budou předem ujištěny, že přístup k informac</w:t>
      </w:r>
      <w:r w:rsidR="00BF2682">
        <w:rPr>
          <w:rFonts w:ascii="Arial" w:hAnsi="Arial" w:cs="Arial"/>
        </w:rPr>
        <w:t>ím bude mít pouze ředitel, který</w:t>
      </w:r>
      <w:r w:rsidRPr="00663E88">
        <w:rPr>
          <w:rFonts w:ascii="Arial" w:hAnsi="Arial" w:cs="Arial"/>
        </w:rPr>
        <w:t xml:space="preserve"> se všemi zí</w:t>
      </w:r>
      <w:r>
        <w:rPr>
          <w:rFonts w:ascii="Arial" w:hAnsi="Arial" w:cs="Arial"/>
        </w:rPr>
        <w:t xml:space="preserve">skanými </w:t>
      </w:r>
      <w:r w:rsidRPr="00663E88">
        <w:rPr>
          <w:rFonts w:ascii="Arial" w:hAnsi="Arial" w:cs="Arial"/>
        </w:rPr>
        <w:t xml:space="preserve">informacemi bude zacházet diskrétně a citlivě. </w:t>
      </w:r>
      <w:r w:rsidR="00A91BAE">
        <w:rPr>
          <w:rFonts w:ascii="Arial" w:hAnsi="Arial" w:cs="Arial"/>
        </w:rPr>
        <w:t xml:space="preserve">Zjištěné skutečnosti budou řešeny </w:t>
      </w:r>
      <w:r w:rsidR="000E726B">
        <w:rPr>
          <w:rFonts w:ascii="Arial" w:hAnsi="Arial" w:cs="Arial"/>
        </w:rPr>
        <w:t xml:space="preserve">bezodkladně přímo s konkrétními osobami. Případné anonymní podněty </w:t>
      </w:r>
      <w:r w:rsidR="00D91915">
        <w:rPr>
          <w:rFonts w:ascii="Arial" w:hAnsi="Arial" w:cs="Arial"/>
        </w:rPr>
        <w:t>budou řešeny během tzv. „slyšení“ dětí.</w:t>
      </w:r>
      <w:r w:rsidR="00A91BAE">
        <w:rPr>
          <w:rFonts w:ascii="Arial" w:hAnsi="Arial" w:cs="Arial"/>
        </w:rPr>
        <w:t xml:space="preserve"> </w:t>
      </w:r>
    </w:p>
    <w:p w:rsidR="00D842F5" w:rsidRDefault="00D842F5" w:rsidP="00D842F5">
      <w:pPr>
        <w:autoSpaceDE w:val="0"/>
        <w:autoSpaceDN w:val="0"/>
        <w:adjustRightInd w:val="0"/>
        <w:ind w:firstLine="708"/>
        <w:jc w:val="both"/>
        <w:rPr>
          <w:rFonts w:ascii="Arial-BoldMT" w:hAnsi="Arial-BoldMT" w:cs="Arial-BoldMT"/>
          <w:bCs/>
          <w:lang w:eastAsia="en-US"/>
        </w:rPr>
      </w:pPr>
    </w:p>
    <w:p w:rsidR="00D842F5" w:rsidRDefault="00D842F5" w:rsidP="00D842F5">
      <w:pPr>
        <w:autoSpaceDE w:val="0"/>
        <w:autoSpaceDN w:val="0"/>
        <w:adjustRightInd w:val="0"/>
        <w:ind w:firstLine="708"/>
        <w:jc w:val="both"/>
        <w:rPr>
          <w:rFonts w:ascii="Arial-BoldMT" w:hAnsi="Arial-BoldMT" w:cs="Arial-BoldMT"/>
          <w:bCs/>
          <w:lang w:eastAsia="en-US"/>
        </w:rPr>
      </w:pPr>
    </w:p>
    <w:p w:rsidR="00D842F5" w:rsidRDefault="00D842F5"/>
    <w:p w:rsidR="00D842F5" w:rsidRDefault="00D842F5"/>
    <w:p w:rsidR="00D842F5" w:rsidRDefault="00D842F5"/>
    <w:p w:rsidR="00D842F5" w:rsidRDefault="00D842F5"/>
    <w:p w:rsidR="00D91915" w:rsidRDefault="00D91915"/>
    <w:p w:rsidR="00D842F5" w:rsidRDefault="00D842F5"/>
    <w:p w:rsidR="00D842F5" w:rsidRDefault="00D842F5"/>
    <w:p w:rsidR="00D842F5" w:rsidRDefault="00D842F5"/>
    <w:p w:rsidR="00D842F5" w:rsidRDefault="00D842F5"/>
    <w:p w:rsidR="00D842F5" w:rsidRDefault="00D842F5"/>
    <w:p w:rsidR="00D842F5" w:rsidRDefault="00D842F5"/>
    <w:p w:rsidR="00D842F5" w:rsidRDefault="00D842F5"/>
    <w:p w:rsidR="00D842F5" w:rsidRDefault="00D842F5"/>
    <w:p w:rsidR="00D842F5" w:rsidRDefault="00D842F5"/>
    <w:p w:rsidR="00D842F5" w:rsidRDefault="00D842F5"/>
    <w:p w:rsidR="00D842F5" w:rsidRDefault="00D842F5"/>
    <w:p w:rsidR="00D842F5" w:rsidRDefault="00D842F5"/>
    <w:p w:rsidR="00D842F5" w:rsidRDefault="00D842F5"/>
    <w:p w:rsidR="00D842F5" w:rsidRDefault="00D842F5"/>
    <w:p w:rsidR="00D842F5" w:rsidRDefault="00D842F5" w:rsidP="00D842F5">
      <w:pPr>
        <w:autoSpaceDE w:val="0"/>
        <w:autoSpaceDN w:val="0"/>
        <w:adjustRightInd w:val="0"/>
        <w:jc w:val="center"/>
        <w:rPr>
          <w:rFonts w:ascii="ArialMT" w:hAnsi="ArialMT" w:cs="ArialMT"/>
          <w:b/>
          <w:sz w:val="32"/>
          <w:szCs w:val="32"/>
          <w:u w:val="single"/>
          <w:lang w:eastAsia="en-US"/>
        </w:rPr>
      </w:pPr>
      <w:r>
        <w:rPr>
          <w:rFonts w:ascii="ArialMT" w:hAnsi="ArialMT" w:cs="ArialMT"/>
          <w:b/>
          <w:sz w:val="32"/>
          <w:szCs w:val="32"/>
          <w:u w:val="single"/>
          <w:lang w:eastAsia="en-US"/>
        </w:rPr>
        <w:lastRenderedPageBreak/>
        <w:t>Příloha č. 1</w:t>
      </w:r>
    </w:p>
    <w:p w:rsidR="00D842F5" w:rsidRDefault="00D842F5" w:rsidP="00D842F5">
      <w:pPr>
        <w:autoSpaceDE w:val="0"/>
        <w:autoSpaceDN w:val="0"/>
        <w:adjustRightInd w:val="0"/>
        <w:jc w:val="both"/>
        <w:rPr>
          <w:rFonts w:ascii="ArialMT" w:hAnsi="ArialMT" w:cs="ArialMT"/>
          <w:b/>
          <w:sz w:val="32"/>
          <w:szCs w:val="32"/>
          <w:u w:val="single"/>
          <w:lang w:eastAsia="en-US"/>
        </w:rPr>
      </w:pPr>
    </w:p>
    <w:p w:rsidR="00D842F5" w:rsidRPr="00F16B5D" w:rsidRDefault="00D842F5" w:rsidP="00D842F5">
      <w:pPr>
        <w:autoSpaceDE w:val="0"/>
        <w:autoSpaceDN w:val="0"/>
        <w:adjustRightInd w:val="0"/>
        <w:jc w:val="both"/>
        <w:rPr>
          <w:rFonts w:ascii="ArialMT" w:hAnsi="ArialMT" w:cs="ArialMT"/>
          <w:b/>
          <w:sz w:val="32"/>
          <w:szCs w:val="32"/>
          <w:u w:val="single"/>
          <w:lang w:eastAsia="en-US"/>
        </w:rPr>
      </w:pPr>
      <w:r w:rsidRPr="00F16B5D">
        <w:rPr>
          <w:rFonts w:ascii="ArialMT" w:hAnsi="ArialMT" w:cs="ArialMT"/>
          <w:b/>
          <w:sz w:val="32"/>
          <w:szCs w:val="32"/>
          <w:u w:val="single"/>
          <w:lang w:eastAsia="en-US"/>
        </w:rPr>
        <w:t>První pomoc při otravě návykovými látkami a alkoholem</w:t>
      </w:r>
    </w:p>
    <w:p w:rsidR="00D842F5" w:rsidRDefault="00D842F5" w:rsidP="00D842F5">
      <w:pPr>
        <w:autoSpaceDE w:val="0"/>
        <w:autoSpaceDN w:val="0"/>
        <w:adjustRightInd w:val="0"/>
        <w:jc w:val="both"/>
        <w:rPr>
          <w:rFonts w:ascii="ArialMT" w:hAnsi="ArialMT" w:cs="ArialMT"/>
          <w:lang w:eastAsia="en-US"/>
        </w:rPr>
      </w:pPr>
    </w:p>
    <w:p w:rsidR="00D842F5" w:rsidRDefault="00D842F5" w:rsidP="00D842F5">
      <w:pPr>
        <w:autoSpaceDE w:val="0"/>
        <w:autoSpaceDN w:val="0"/>
        <w:adjustRightInd w:val="0"/>
        <w:jc w:val="both"/>
        <w:rPr>
          <w:rFonts w:ascii="ArialMT" w:hAnsi="ArialMT" w:cs="ArialMT"/>
          <w:lang w:eastAsia="en-US"/>
        </w:rPr>
      </w:pPr>
    </w:p>
    <w:p w:rsidR="00D842F5" w:rsidRPr="00F16B5D" w:rsidRDefault="00D842F5" w:rsidP="00D842F5">
      <w:pPr>
        <w:autoSpaceDE w:val="0"/>
        <w:autoSpaceDN w:val="0"/>
        <w:adjustRightInd w:val="0"/>
        <w:jc w:val="both"/>
        <w:rPr>
          <w:rFonts w:ascii="ArialMT" w:hAnsi="ArialMT" w:cs="ArialMT"/>
          <w:sz w:val="28"/>
          <w:szCs w:val="28"/>
          <w:u w:val="single"/>
          <w:lang w:eastAsia="en-US"/>
        </w:rPr>
      </w:pPr>
      <w:r w:rsidRPr="00F16B5D">
        <w:rPr>
          <w:rFonts w:ascii="ArialMT" w:hAnsi="ArialMT" w:cs="ArialMT"/>
          <w:sz w:val="28"/>
          <w:szCs w:val="28"/>
          <w:u w:val="single"/>
          <w:lang w:eastAsia="en-US"/>
        </w:rPr>
        <w:t>Jak jednat s lidmi, kteří jsou pod vlivem alkoholu nebo drog</w:t>
      </w:r>
    </w:p>
    <w:p w:rsidR="00D842F5" w:rsidRDefault="00D842F5" w:rsidP="00D842F5">
      <w:pPr>
        <w:autoSpaceDE w:val="0"/>
        <w:autoSpaceDN w:val="0"/>
        <w:adjustRightInd w:val="0"/>
        <w:jc w:val="both"/>
        <w:rPr>
          <w:rFonts w:ascii="ArialMT" w:hAnsi="ArialMT" w:cs="ArialMT"/>
          <w:lang w:eastAsia="en-US"/>
        </w:rPr>
      </w:pPr>
    </w:p>
    <w:p w:rsidR="00D842F5" w:rsidRDefault="00D842F5" w:rsidP="00D842F5">
      <w:pPr>
        <w:autoSpaceDE w:val="0"/>
        <w:autoSpaceDN w:val="0"/>
        <w:adjustRightInd w:val="0"/>
        <w:jc w:val="both"/>
        <w:rPr>
          <w:rFonts w:ascii="ArialMT" w:hAnsi="ArialMT" w:cs="ArialMT"/>
          <w:lang w:eastAsia="en-US"/>
        </w:rPr>
      </w:pPr>
      <w:r>
        <w:rPr>
          <w:rFonts w:ascii="ArialMT" w:hAnsi="ArialMT" w:cs="ArialMT"/>
          <w:lang w:eastAsia="en-US"/>
        </w:rPr>
        <w:t>Návykové látky, zejména pervitin a halucinogeny, zvyšují riziko agresivního jednání. Je třeba zachovávat následující pravidla:</w:t>
      </w:r>
    </w:p>
    <w:p w:rsidR="00D842F5" w:rsidRDefault="00D842F5" w:rsidP="00D842F5">
      <w:pPr>
        <w:autoSpaceDE w:val="0"/>
        <w:autoSpaceDN w:val="0"/>
        <w:adjustRightInd w:val="0"/>
        <w:jc w:val="both"/>
        <w:rPr>
          <w:rFonts w:ascii="ArialMT" w:hAnsi="ArialMT" w:cs="ArialMT"/>
          <w:lang w:eastAsia="en-US"/>
        </w:rPr>
      </w:pPr>
    </w:p>
    <w:p w:rsidR="00D842F5" w:rsidRDefault="00D842F5" w:rsidP="00D842F5">
      <w:pPr>
        <w:pStyle w:val="Odstavecseseznamem"/>
        <w:numPr>
          <w:ilvl w:val="0"/>
          <w:numId w:val="4"/>
        </w:numPr>
        <w:autoSpaceDE w:val="0"/>
        <w:autoSpaceDN w:val="0"/>
        <w:adjustRightInd w:val="0"/>
        <w:jc w:val="both"/>
        <w:rPr>
          <w:rFonts w:ascii="ArialMT" w:hAnsi="ArialMT" w:cs="ArialMT"/>
          <w:lang w:eastAsia="en-US"/>
        </w:rPr>
      </w:pPr>
      <w:r>
        <w:rPr>
          <w:rFonts w:ascii="ArialMT" w:hAnsi="ArialMT" w:cs="ArialMT"/>
          <w:lang w:eastAsia="en-US"/>
        </w:rPr>
        <w:t>logické argumenty a slovní obsah nemívají u intoxikovaných valný význam, při otravě návykovými látkami a alkoholem nelze příliš spoléhat na komunikaci s poškozeným</w:t>
      </w:r>
    </w:p>
    <w:p w:rsidR="00D842F5" w:rsidRDefault="00D842F5" w:rsidP="00D842F5">
      <w:pPr>
        <w:pStyle w:val="Odstavecseseznamem"/>
        <w:numPr>
          <w:ilvl w:val="0"/>
          <w:numId w:val="4"/>
        </w:numPr>
        <w:autoSpaceDE w:val="0"/>
        <w:autoSpaceDN w:val="0"/>
        <w:adjustRightInd w:val="0"/>
        <w:jc w:val="both"/>
        <w:rPr>
          <w:rFonts w:ascii="ArialMT" w:hAnsi="ArialMT" w:cs="ArialMT"/>
          <w:lang w:eastAsia="en-US"/>
        </w:rPr>
      </w:pPr>
      <w:r>
        <w:rPr>
          <w:rFonts w:ascii="ArialMT" w:hAnsi="ArialMT" w:cs="ArialMT"/>
          <w:lang w:eastAsia="en-US"/>
        </w:rPr>
        <w:t>intoxikovaní zejména drogami často prudce reagují na neverbální komunikaci; je vhodné pokud možno vyhnout se prudkým pohybům, mluvit klidně, tišeji, pomaleji a v hlubší hlasové poloze</w:t>
      </w:r>
    </w:p>
    <w:p w:rsidR="00D842F5" w:rsidRDefault="00D842F5" w:rsidP="00D842F5">
      <w:pPr>
        <w:pStyle w:val="Odstavecseseznamem"/>
        <w:numPr>
          <w:ilvl w:val="0"/>
          <w:numId w:val="4"/>
        </w:numPr>
        <w:autoSpaceDE w:val="0"/>
        <w:autoSpaceDN w:val="0"/>
        <w:adjustRightInd w:val="0"/>
        <w:jc w:val="both"/>
        <w:rPr>
          <w:rFonts w:ascii="ArialMT" w:hAnsi="ArialMT" w:cs="ArialMT"/>
          <w:lang w:eastAsia="en-US"/>
        </w:rPr>
      </w:pPr>
      <w:r>
        <w:rPr>
          <w:rFonts w:ascii="ArialMT" w:hAnsi="ArialMT" w:cs="ArialMT"/>
          <w:lang w:eastAsia="en-US"/>
        </w:rPr>
        <w:t xml:space="preserve">odklad přivolání lékařské pomoci může člověka vážně ohrozit na zdraví nebo životě; důvodem k okamžitému odbornému zákroku je i pouhé podezření z otravy. </w:t>
      </w:r>
    </w:p>
    <w:p w:rsidR="00D842F5" w:rsidRDefault="00D842F5" w:rsidP="00D842F5">
      <w:pPr>
        <w:autoSpaceDE w:val="0"/>
        <w:autoSpaceDN w:val="0"/>
        <w:adjustRightInd w:val="0"/>
        <w:jc w:val="both"/>
        <w:rPr>
          <w:rFonts w:ascii="ArialMT" w:hAnsi="ArialMT" w:cs="ArialMT"/>
          <w:lang w:eastAsia="en-US"/>
        </w:rPr>
      </w:pPr>
    </w:p>
    <w:p w:rsidR="00D842F5" w:rsidRDefault="00D842F5" w:rsidP="00D842F5">
      <w:pPr>
        <w:autoSpaceDE w:val="0"/>
        <w:autoSpaceDN w:val="0"/>
        <w:adjustRightInd w:val="0"/>
        <w:jc w:val="both"/>
        <w:rPr>
          <w:rFonts w:ascii="ArialMT" w:hAnsi="ArialMT" w:cs="ArialMT"/>
          <w:sz w:val="28"/>
          <w:szCs w:val="28"/>
          <w:u w:val="single"/>
          <w:lang w:eastAsia="en-US"/>
        </w:rPr>
      </w:pPr>
      <w:r w:rsidRPr="004A70C3">
        <w:rPr>
          <w:rFonts w:ascii="ArialMT" w:hAnsi="ArialMT" w:cs="ArialMT"/>
          <w:sz w:val="28"/>
          <w:szCs w:val="28"/>
          <w:u w:val="single"/>
          <w:lang w:eastAsia="en-US"/>
        </w:rPr>
        <w:t>První pomoc při otravě návykovými látkami</w:t>
      </w:r>
    </w:p>
    <w:p w:rsidR="00D842F5" w:rsidRDefault="00D842F5" w:rsidP="00D842F5">
      <w:pPr>
        <w:autoSpaceDE w:val="0"/>
        <w:autoSpaceDN w:val="0"/>
        <w:adjustRightInd w:val="0"/>
        <w:jc w:val="both"/>
        <w:rPr>
          <w:rFonts w:ascii="ArialMT" w:hAnsi="ArialMT" w:cs="ArialMT"/>
          <w:sz w:val="28"/>
          <w:szCs w:val="28"/>
          <w:u w:val="single"/>
          <w:lang w:eastAsia="en-US"/>
        </w:rPr>
      </w:pPr>
    </w:p>
    <w:p w:rsidR="00D842F5" w:rsidRDefault="00D842F5" w:rsidP="00D842F5">
      <w:pPr>
        <w:autoSpaceDE w:val="0"/>
        <w:autoSpaceDN w:val="0"/>
        <w:adjustRightInd w:val="0"/>
        <w:jc w:val="both"/>
        <w:rPr>
          <w:rFonts w:ascii="ArialMT" w:hAnsi="ArialMT" w:cs="ArialMT"/>
          <w:lang w:eastAsia="en-US"/>
        </w:rPr>
      </w:pPr>
      <w:r>
        <w:rPr>
          <w:rFonts w:ascii="ArialMT" w:hAnsi="ArialMT" w:cs="ArialMT"/>
          <w:lang w:eastAsia="en-US"/>
        </w:rPr>
        <w:t xml:space="preserve">Zajistěte dostatek čerstvého vzduchu, nepodávejte alkohol, černou kávu ani mléko. Maximální dostatek čerstvého vzduchu je třeba zajistit zejména, když k otravě došlo vdechováním škodlivých látek. Pokud možno je třeba opatřit informace o látce (nebo látku), která byla požita. Informace (látku) předejte přivolanému lékaři. Usnadní to další léčbu, u řady látek jsou známy účinné protijedy. </w:t>
      </w:r>
    </w:p>
    <w:p w:rsidR="00D842F5" w:rsidRDefault="00D842F5" w:rsidP="00D842F5">
      <w:pPr>
        <w:autoSpaceDE w:val="0"/>
        <w:autoSpaceDN w:val="0"/>
        <w:adjustRightInd w:val="0"/>
        <w:jc w:val="both"/>
        <w:rPr>
          <w:rFonts w:ascii="ArialMT" w:hAnsi="ArialMT" w:cs="ArialMT"/>
          <w:lang w:eastAsia="en-US"/>
        </w:rPr>
      </w:pPr>
    </w:p>
    <w:p w:rsidR="00D842F5" w:rsidRPr="004A70C3" w:rsidRDefault="00D842F5" w:rsidP="00D842F5">
      <w:pPr>
        <w:autoSpaceDE w:val="0"/>
        <w:autoSpaceDN w:val="0"/>
        <w:adjustRightInd w:val="0"/>
        <w:jc w:val="both"/>
        <w:rPr>
          <w:rFonts w:ascii="ArialMT" w:hAnsi="ArialMT" w:cs="ArialMT"/>
          <w:b/>
          <w:lang w:eastAsia="en-US"/>
        </w:rPr>
      </w:pPr>
      <w:r w:rsidRPr="004A70C3">
        <w:rPr>
          <w:rFonts w:ascii="ArialMT" w:hAnsi="ArialMT" w:cs="ArialMT"/>
          <w:b/>
          <w:lang w:eastAsia="en-US"/>
        </w:rPr>
        <w:t>Než přijde lékař</w:t>
      </w:r>
    </w:p>
    <w:p w:rsidR="00D842F5" w:rsidRDefault="00D842F5" w:rsidP="00D842F5">
      <w:pPr>
        <w:autoSpaceDE w:val="0"/>
        <w:autoSpaceDN w:val="0"/>
        <w:adjustRightInd w:val="0"/>
        <w:jc w:val="both"/>
        <w:rPr>
          <w:rFonts w:ascii="ArialMT" w:hAnsi="ArialMT" w:cs="ArialMT"/>
          <w:lang w:eastAsia="en-US"/>
        </w:rPr>
      </w:pPr>
    </w:p>
    <w:p w:rsidR="00D842F5" w:rsidRDefault="00D842F5" w:rsidP="00D842F5">
      <w:pPr>
        <w:autoSpaceDE w:val="0"/>
        <w:autoSpaceDN w:val="0"/>
        <w:adjustRightInd w:val="0"/>
        <w:jc w:val="both"/>
        <w:rPr>
          <w:rFonts w:ascii="ArialMT" w:hAnsi="ArialMT" w:cs="ArialMT"/>
          <w:lang w:eastAsia="en-US"/>
        </w:rPr>
      </w:pPr>
      <w:r>
        <w:rPr>
          <w:rFonts w:ascii="ArialMT" w:hAnsi="ArialMT" w:cs="ArialMT"/>
          <w:lang w:eastAsia="en-US"/>
        </w:rPr>
        <w:t xml:space="preserve">Důležité je odlišit jakou cestou došlo k intoxikaci a odlišit, zda je intoxikovaný při vědomí nebo v bezvědomí </w:t>
      </w:r>
    </w:p>
    <w:p w:rsidR="00D842F5" w:rsidRDefault="00D842F5" w:rsidP="00D842F5">
      <w:pPr>
        <w:autoSpaceDE w:val="0"/>
        <w:autoSpaceDN w:val="0"/>
        <w:adjustRightInd w:val="0"/>
        <w:jc w:val="both"/>
        <w:rPr>
          <w:rFonts w:ascii="ArialMT" w:hAnsi="ArialMT" w:cs="ArialMT"/>
          <w:lang w:eastAsia="en-US"/>
        </w:rPr>
      </w:pPr>
    </w:p>
    <w:p w:rsidR="00D842F5" w:rsidRDefault="00D842F5" w:rsidP="00D842F5">
      <w:pPr>
        <w:autoSpaceDE w:val="0"/>
        <w:autoSpaceDN w:val="0"/>
        <w:adjustRightInd w:val="0"/>
        <w:jc w:val="both"/>
        <w:rPr>
          <w:rFonts w:ascii="ArialMT" w:hAnsi="ArialMT" w:cs="ArialMT"/>
          <w:i/>
          <w:lang w:eastAsia="en-US"/>
        </w:rPr>
      </w:pPr>
      <w:r w:rsidRPr="004A70C3">
        <w:rPr>
          <w:rFonts w:ascii="ArialMT" w:hAnsi="ArialMT" w:cs="ArialMT"/>
          <w:i/>
          <w:lang w:eastAsia="en-US"/>
        </w:rPr>
        <w:t xml:space="preserve">Při vědomí – k otravě došlo ústy </w:t>
      </w:r>
    </w:p>
    <w:p w:rsidR="00D842F5" w:rsidRPr="004A70C3" w:rsidRDefault="00D842F5" w:rsidP="00D842F5">
      <w:pPr>
        <w:autoSpaceDE w:val="0"/>
        <w:autoSpaceDN w:val="0"/>
        <w:adjustRightInd w:val="0"/>
        <w:jc w:val="both"/>
        <w:rPr>
          <w:rFonts w:ascii="ArialMT" w:hAnsi="ArialMT" w:cs="ArialMT"/>
          <w:i/>
          <w:lang w:eastAsia="en-US"/>
        </w:rPr>
      </w:pPr>
    </w:p>
    <w:p w:rsidR="00D842F5" w:rsidRDefault="00D842F5" w:rsidP="00D842F5">
      <w:pPr>
        <w:pStyle w:val="Odstavecseseznamem"/>
        <w:numPr>
          <w:ilvl w:val="0"/>
          <w:numId w:val="4"/>
        </w:numPr>
        <w:autoSpaceDE w:val="0"/>
        <w:autoSpaceDN w:val="0"/>
        <w:adjustRightInd w:val="0"/>
        <w:jc w:val="both"/>
        <w:rPr>
          <w:rFonts w:ascii="ArialMT" w:hAnsi="ArialMT" w:cs="ArialMT"/>
          <w:lang w:eastAsia="en-US"/>
        </w:rPr>
      </w:pPr>
      <w:r>
        <w:rPr>
          <w:rFonts w:ascii="ArialMT" w:hAnsi="ArialMT" w:cs="ArialMT"/>
          <w:lang w:eastAsia="en-US"/>
        </w:rPr>
        <w:t>podat větší množství vody (případně s živočišným uhlím, je.li po ruce)</w:t>
      </w:r>
    </w:p>
    <w:p w:rsidR="00D842F5" w:rsidRDefault="00D842F5" w:rsidP="00D842F5">
      <w:pPr>
        <w:pStyle w:val="Odstavecseseznamem"/>
        <w:numPr>
          <w:ilvl w:val="0"/>
          <w:numId w:val="4"/>
        </w:numPr>
        <w:autoSpaceDE w:val="0"/>
        <w:autoSpaceDN w:val="0"/>
        <w:adjustRightInd w:val="0"/>
        <w:jc w:val="both"/>
        <w:rPr>
          <w:rFonts w:ascii="ArialMT" w:hAnsi="ArialMT" w:cs="ArialMT"/>
          <w:lang w:eastAsia="en-US"/>
        </w:rPr>
      </w:pPr>
      <w:r>
        <w:rPr>
          <w:rFonts w:ascii="ArialMT" w:hAnsi="ArialMT" w:cs="ArialMT"/>
          <w:lang w:eastAsia="en-US"/>
        </w:rPr>
        <w:t>vyvolat stlačením kořene jazyka zvracení</w:t>
      </w:r>
    </w:p>
    <w:p w:rsidR="00D842F5" w:rsidRDefault="00D842F5" w:rsidP="00D842F5">
      <w:pPr>
        <w:pStyle w:val="Odstavecseseznamem"/>
        <w:numPr>
          <w:ilvl w:val="0"/>
          <w:numId w:val="4"/>
        </w:numPr>
        <w:autoSpaceDE w:val="0"/>
        <w:autoSpaceDN w:val="0"/>
        <w:adjustRightInd w:val="0"/>
        <w:jc w:val="both"/>
        <w:rPr>
          <w:rFonts w:ascii="ArialMT" w:hAnsi="ArialMT" w:cs="ArialMT"/>
          <w:lang w:eastAsia="en-US"/>
        </w:rPr>
      </w:pPr>
      <w:r>
        <w:rPr>
          <w:rFonts w:ascii="ArialMT" w:hAnsi="ArialMT" w:cs="ArialMT"/>
          <w:lang w:eastAsia="en-US"/>
        </w:rPr>
        <w:t xml:space="preserve">zabránit prochladnutí </w:t>
      </w:r>
    </w:p>
    <w:p w:rsidR="00D842F5" w:rsidRDefault="00D842F5" w:rsidP="00D842F5">
      <w:pPr>
        <w:pStyle w:val="Odstavecseseznamem"/>
        <w:numPr>
          <w:ilvl w:val="0"/>
          <w:numId w:val="4"/>
        </w:numPr>
        <w:autoSpaceDE w:val="0"/>
        <w:autoSpaceDN w:val="0"/>
        <w:adjustRightInd w:val="0"/>
        <w:jc w:val="both"/>
        <w:rPr>
          <w:rFonts w:ascii="ArialMT" w:hAnsi="ArialMT" w:cs="ArialMT"/>
          <w:lang w:eastAsia="en-US"/>
        </w:rPr>
      </w:pPr>
      <w:r>
        <w:rPr>
          <w:rFonts w:ascii="ArialMT" w:hAnsi="ArialMT" w:cs="ArialMT"/>
          <w:lang w:eastAsia="en-US"/>
        </w:rPr>
        <w:t xml:space="preserve">zajistit nepřetržitý dohled </w:t>
      </w:r>
    </w:p>
    <w:p w:rsidR="00D842F5" w:rsidRDefault="00D842F5" w:rsidP="00D842F5">
      <w:pPr>
        <w:pStyle w:val="Odstavecseseznamem"/>
        <w:numPr>
          <w:ilvl w:val="0"/>
          <w:numId w:val="4"/>
        </w:numPr>
        <w:autoSpaceDE w:val="0"/>
        <w:autoSpaceDN w:val="0"/>
        <w:adjustRightInd w:val="0"/>
        <w:jc w:val="both"/>
        <w:rPr>
          <w:rFonts w:ascii="ArialMT" w:hAnsi="ArialMT" w:cs="ArialMT"/>
          <w:lang w:eastAsia="en-US"/>
        </w:rPr>
      </w:pPr>
      <w:r>
        <w:rPr>
          <w:rFonts w:ascii="ArialMT" w:hAnsi="ArialMT" w:cs="ArialMT"/>
          <w:lang w:eastAsia="en-US"/>
        </w:rPr>
        <w:t xml:space="preserve">ošetřit případná zranění </w:t>
      </w:r>
    </w:p>
    <w:p w:rsidR="00D842F5" w:rsidRDefault="00D842F5" w:rsidP="00D842F5">
      <w:pPr>
        <w:pStyle w:val="Odstavecseseznamem"/>
        <w:numPr>
          <w:ilvl w:val="0"/>
          <w:numId w:val="4"/>
        </w:numPr>
        <w:autoSpaceDE w:val="0"/>
        <w:autoSpaceDN w:val="0"/>
        <w:adjustRightInd w:val="0"/>
        <w:jc w:val="both"/>
        <w:rPr>
          <w:rFonts w:ascii="ArialMT" w:hAnsi="ArialMT" w:cs="ArialMT"/>
          <w:lang w:eastAsia="en-US"/>
        </w:rPr>
      </w:pPr>
      <w:r>
        <w:rPr>
          <w:rFonts w:ascii="ArialMT" w:hAnsi="ArialMT" w:cs="ArialMT"/>
          <w:lang w:eastAsia="en-US"/>
        </w:rPr>
        <w:t xml:space="preserve">opatřit pokud možno informace o látce, která byla požita a předat ji přivolanému lékaři. </w:t>
      </w:r>
    </w:p>
    <w:p w:rsidR="00D842F5" w:rsidRDefault="00D842F5" w:rsidP="00D842F5">
      <w:pPr>
        <w:autoSpaceDE w:val="0"/>
        <w:autoSpaceDN w:val="0"/>
        <w:adjustRightInd w:val="0"/>
        <w:jc w:val="both"/>
        <w:rPr>
          <w:rFonts w:ascii="ArialMT" w:hAnsi="ArialMT" w:cs="ArialMT"/>
          <w:i/>
          <w:lang w:eastAsia="en-US"/>
        </w:rPr>
      </w:pPr>
      <w:r w:rsidRPr="004A70C3">
        <w:rPr>
          <w:rFonts w:ascii="ArialMT" w:hAnsi="ArialMT" w:cs="ArialMT"/>
          <w:i/>
          <w:lang w:eastAsia="en-US"/>
        </w:rPr>
        <w:t>Při vědomí – k otravě došlo nitrožilní cestou nebo vdechnutím</w:t>
      </w:r>
    </w:p>
    <w:p w:rsidR="00D842F5" w:rsidRPr="004A70C3" w:rsidRDefault="00D842F5" w:rsidP="00D842F5">
      <w:pPr>
        <w:autoSpaceDE w:val="0"/>
        <w:autoSpaceDN w:val="0"/>
        <w:adjustRightInd w:val="0"/>
        <w:jc w:val="both"/>
        <w:rPr>
          <w:rFonts w:ascii="ArialMT" w:hAnsi="ArialMT" w:cs="ArialMT"/>
          <w:i/>
          <w:lang w:eastAsia="en-US"/>
        </w:rPr>
      </w:pPr>
    </w:p>
    <w:p w:rsidR="00D842F5" w:rsidRDefault="00D842F5" w:rsidP="00D842F5">
      <w:pPr>
        <w:pStyle w:val="Odstavecseseznamem"/>
        <w:numPr>
          <w:ilvl w:val="0"/>
          <w:numId w:val="4"/>
        </w:numPr>
        <w:autoSpaceDE w:val="0"/>
        <w:autoSpaceDN w:val="0"/>
        <w:adjustRightInd w:val="0"/>
        <w:jc w:val="both"/>
        <w:rPr>
          <w:rFonts w:ascii="ArialMT" w:hAnsi="ArialMT" w:cs="ArialMT"/>
          <w:lang w:eastAsia="en-US"/>
        </w:rPr>
      </w:pPr>
      <w:r>
        <w:rPr>
          <w:rFonts w:ascii="ArialMT" w:hAnsi="ArialMT" w:cs="ArialMT"/>
          <w:lang w:eastAsia="en-US"/>
        </w:rPr>
        <w:t>zajistit maximálně možný dostatek čerstvého vzduchu</w:t>
      </w:r>
    </w:p>
    <w:p w:rsidR="00D842F5" w:rsidRDefault="00D842F5" w:rsidP="00D842F5">
      <w:pPr>
        <w:pStyle w:val="Odstavecseseznamem"/>
        <w:numPr>
          <w:ilvl w:val="0"/>
          <w:numId w:val="4"/>
        </w:numPr>
        <w:autoSpaceDE w:val="0"/>
        <w:autoSpaceDN w:val="0"/>
        <w:adjustRightInd w:val="0"/>
        <w:jc w:val="both"/>
        <w:rPr>
          <w:rFonts w:ascii="ArialMT" w:hAnsi="ArialMT" w:cs="ArialMT"/>
          <w:lang w:eastAsia="en-US"/>
        </w:rPr>
      </w:pPr>
      <w:r>
        <w:rPr>
          <w:rFonts w:ascii="ArialMT" w:hAnsi="ArialMT" w:cs="ArialMT"/>
          <w:lang w:eastAsia="en-US"/>
        </w:rPr>
        <w:t xml:space="preserve">zabránit prochladnutí </w:t>
      </w:r>
    </w:p>
    <w:p w:rsidR="00D842F5" w:rsidRDefault="00D842F5" w:rsidP="00D842F5">
      <w:pPr>
        <w:pStyle w:val="Odstavecseseznamem"/>
        <w:numPr>
          <w:ilvl w:val="0"/>
          <w:numId w:val="4"/>
        </w:numPr>
        <w:autoSpaceDE w:val="0"/>
        <w:autoSpaceDN w:val="0"/>
        <w:adjustRightInd w:val="0"/>
        <w:jc w:val="both"/>
        <w:rPr>
          <w:rFonts w:ascii="ArialMT" w:hAnsi="ArialMT" w:cs="ArialMT"/>
          <w:lang w:eastAsia="en-US"/>
        </w:rPr>
      </w:pPr>
      <w:r>
        <w:rPr>
          <w:rFonts w:ascii="ArialMT" w:hAnsi="ArialMT" w:cs="ArialMT"/>
          <w:lang w:eastAsia="en-US"/>
        </w:rPr>
        <w:t xml:space="preserve">zajistit nepřetržitý dohled </w:t>
      </w:r>
    </w:p>
    <w:p w:rsidR="00D842F5" w:rsidRDefault="00D842F5" w:rsidP="00D842F5">
      <w:pPr>
        <w:pStyle w:val="Odstavecseseznamem"/>
        <w:numPr>
          <w:ilvl w:val="0"/>
          <w:numId w:val="4"/>
        </w:numPr>
        <w:autoSpaceDE w:val="0"/>
        <w:autoSpaceDN w:val="0"/>
        <w:adjustRightInd w:val="0"/>
        <w:jc w:val="both"/>
        <w:rPr>
          <w:rFonts w:ascii="ArialMT" w:hAnsi="ArialMT" w:cs="ArialMT"/>
          <w:lang w:eastAsia="en-US"/>
        </w:rPr>
      </w:pPr>
      <w:r>
        <w:rPr>
          <w:rFonts w:ascii="ArialMT" w:hAnsi="ArialMT" w:cs="ArialMT"/>
          <w:lang w:eastAsia="en-US"/>
        </w:rPr>
        <w:t xml:space="preserve">ošetřit případná zranění </w:t>
      </w:r>
    </w:p>
    <w:p w:rsidR="00D842F5" w:rsidRDefault="00D842F5" w:rsidP="00D842F5">
      <w:pPr>
        <w:pStyle w:val="Odstavecseseznamem"/>
        <w:numPr>
          <w:ilvl w:val="0"/>
          <w:numId w:val="4"/>
        </w:numPr>
        <w:autoSpaceDE w:val="0"/>
        <w:autoSpaceDN w:val="0"/>
        <w:adjustRightInd w:val="0"/>
        <w:jc w:val="both"/>
        <w:rPr>
          <w:rFonts w:ascii="ArialMT" w:hAnsi="ArialMT" w:cs="ArialMT"/>
          <w:lang w:eastAsia="en-US"/>
        </w:rPr>
      </w:pPr>
      <w:r>
        <w:rPr>
          <w:rFonts w:ascii="ArialMT" w:hAnsi="ArialMT" w:cs="ArialMT"/>
          <w:lang w:eastAsia="en-US"/>
        </w:rPr>
        <w:t>opatřit informace o látce, která byla požita a předat ji přivolanému lékaři</w:t>
      </w:r>
    </w:p>
    <w:p w:rsidR="00D842F5" w:rsidRDefault="00D842F5" w:rsidP="00D842F5">
      <w:pPr>
        <w:autoSpaceDE w:val="0"/>
        <w:autoSpaceDN w:val="0"/>
        <w:adjustRightInd w:val="0"/>
        <w:ind w:firstLine="708"/>
        <w:jc w:val="both"/>
        <w:rPr>
          <w:rFonts w:ascii="ArialMT" w:hAnsi="ArialMT" w:cs="ArialMT"/>
          <w:lang w:eastAsia="en-US"/>
        </w:rPr>
      </w:pPr>
      <w:r w:rsidRPr="004A70C3">
        <w:rPr>
          <w:rFonts w:ascii="ArialMT" w:hAnsi="ArialMT" w:cs="ArialMT"/>
          <w:lang w:eastAsia="en-US"/>
        </w:rPr>
        <w:lastRenderedPageBreak/>
        <w:t xml:space="preserve">Zvracení nemá smysl vyvolávat, látka neprošla zažívacím ústrojím. </w:t>
      </w:r>
    </w:p>
    <w:p w:rsidR="00D842F5" w:rsidRDefault="00D842F5" w:rsidP="00D842F5">
      <w:pPr>
        <w:autoSpaceDE w:val="0"/>
        <w:autoSpaceDN w:val="0"/>
        <w:adjustRightInd w:val="0"/>
        <w:ind w:firstLine="708"/>
        <w:jc w:val="both"/>
        <w:rPr>
          <w:rFonts w:ascii="ArialMT" w:hAnsi="ArialMT" w:cs="ArialMT"/>
          <w:lang w:eastAsia="en-US"/>
        </w:rPr>
      </w:pPr>
    </w:p>
    <w:p w:rsidR="00D842F5" w:rsidRDefault="00D842F5" w:rsidP="00D842F5">
      <w:pPr>
        <w:autoSpaceDE w:val="0"/>
        <w:autoSpaceDN w:val="0"/>
        <w:adjustRightInd w:val="0"/>
        <w:ind w:firstLine="708"/>
        <w:jc w:val="both"/>
        <w:rPr>
          <w:rFonts w:ascii="ArialMT" w:hAnsi="ArialMT" w:cs="ArialMT"/>
          <w:i/>
          <w:lang w:eastAsia="en-US"/>
        </w:rPr>
      </w:pPr>
      <w:r w:rsidRPr="004A70C3">
        <w:rPr>
          <w:rFonts w:ascii="ArialMT" w:hAnsi="ArialMT" w:cs="ArialMT"/>
          <w:i/>
          <w:lang w:eastAsia="en-US"/>
        </w:rPr>
        <w:t xml:space="preserve">Při bezvědomí </w:t>
      </w:r>
    </w:p>
    <w:p w:rsidR="00D842F5" w:rsidRPr="004A70C3" w:rsidRDefault="00D842F5" w:rsidP="00D842F5">
      <w:pPr>
        <w:autoSpaceDE w:val="0"/>
        <w:autoSpaceDN w:val="0"/>
        <w:adjustRightInd w:val="0"/>
        <w:ind w:firstLine="708"/>
        <w:jc w:val="both"/>
        <w:rPr>
          <w:rFonts w:ascii="ArialMT" w:hAnsi="ArialMT" w:cs="ArialMT"/>
          <w:i/>
          <w:lang w:eastAsia="en-US"/>
        </w:rPr>
      </w:pPr>
    </w:p>
    <w:p w:rsidR="00D842F5" w:rsidRPr="004A70C3" w:rsidRDefault="00D842F5" w:rsidP="00D842F5">
      <w:pPr>
        <w:autoSpaceDE w:val="0"/>
        <w:autoSpaceDN w:val="0"/>
        <w:adjustRightInd w:val="0"/>
        <w:ind w:firstLine="708"/>
        <w:jc w:val="both"/>
        <w:rPr>
          <w:rFonts w:ascii="ArialMT" w:hAnsi="ArialMT" w:cs="ArialMT"/>
          <w:u w:val="single"/>
          <w:lang w:eastAsia="en-US"/>
        </w:rPr>
      </w:pPr>
      <w:r w:rsidRPr="004A70C3">
        <w:rPr>
          <w:rFonts w:ascii="ArialMT" w:hAnsi="ArialMT" w:cs="ArialMT"/>
          <w:u w:val="single"/>
          <w:lang w:eastAsia="en-US"/>
        </w:rPr>
        <w:t>Nikdy nepodávat nic ústy! Nesnažit se vyvolávat zvracení!</w:t>
      </w:r>
    </w:p>
    <w:p w:rsidR="00D842F5" w:rsidRDefault="00D842F5" w:rsidP="00D842F5">
      <w:pPr>
        <w:pStyle w:val="Odstavecseseznamem"/>
        <w:numPr>
          <w:ilvl w:val="0"/>
          <w:numId w:val="4"/>
        </w:numPr>
        <w:autoSpaceDE w:val="0"/>
        <w:autoSpaceDN w:val="0"/>
        <w:adjustRightInd w:val="0"/>
        <w:jc w:val="both"/>
        <w:rPr>
          <w:rFonts w:ascii="ArialMT" w:hAnsi="ArialMT" w:cs="ArialMT"/>
          <w:lang w:eastAsia="en-US"/>
        </w:rPr>
      </w:pPr>
      <w:r>
        <w:rPr>
          <w:rFonts w:ascii="ArialMT" w:hAnsi="ArialMT" w:cs="ArialMT"/>
          <w:lang w:eastAsia="en-US"/>
        </w:rPr>
        <w:t>položit postiženého do stabilizované polohy na bok, aby nezapadl jazyk</w:t>
      </w:r>
    </w:p>
    <w:p w:rsidR="00D842F5" w:rsidRDefault="00D842F5" w:rsidP="00D842F5">
      <w:pPr>
        <w:pStyle w:val="Odstavecseseznamem"/>
        <w:numPr>
          <w:ilvl w:val="0"/>
          <w:numId w:val="4"/>
        </w:numPr>
        <w:autoSpaceDE w:val="0"/>
        <w:autoSpaceDN w:val="0"/>
        <w:adjustRightInd w:val="0"/>
        <w:jc w:val="both"/>
        <w:rPr>
          <w:rFonts w:ascii="ArialMT" w:hAnsi="ArialMT" w:cs="ArialMT"/>
          <w:lang w:eastAsia="en-US"/>
        </w:rPr>
      </w:pPr>
      <w:r>
        <w:rPr>
          <w:rFonts w:ascii="ArialMT" w:hAnsi="ArialMT" w:cs="ArialMT"/>
          <w:lang w:eastAsia="en-US"/>
        </w:rPr>
        <w:t>sledovat dýchání – při zástavě dechu uvolnit dýchací cesty (záklonem hlavy a odstranění zvratků nebo cizího tělesa tím, že sáhnete do úst a vyčistíte je) a zahájit dýchání z úst do úst</w:t>
      </w:r>
    </w:p>
    <w:p w:rsidR="00D842F5" w:rsidRDefault="00D842F5" w:rsidP="00D842F5">
      <w:pPr>
        <w:pStyle w:val="Odstavecseseznamem"/>
        <w:numPr>
          <w:ilvl w:val="0"/>
          <w:numId w:val="4"/>
        </w:numPr>
        <w:autoSpaceDE w:val="0"/>
        <w:autoSpaceDN w:val="0"/>
        <w:adjustRightInd w:val="0"/>
        <w:jc w:val="both"/>
        <w:rPr>
          <w:rFonts w:ascii="ArialMT" w:hAnsi="ArialMT" w:cs="ArialMT"/>
          <w:lang w:eastAsia="en-US"/>
        </w:rPr>
      </w:pPr>
      <w:r>
        <w:rPr>
          <w:rFonts w:ascii="ArialMT" w:hAnsi="ArialMT" w:cs="ArialMT"/>
          <w:lang w:eastAsia="en-US"/>
        </w:rPr>
        <w:t>zabránit prochladnutí</w:t>
      </w:r>
    </w:p>
    <w:p w:rsidR="00D842F5" w:rsidRDefault="00D842F5" w:rsidP="00D842F5">
      <w:pPr>
        <w:pStyle w:val="Odstavecseseznamem"/>
        <w:numPr>
          <w:ilvl w:val="0"/>
          <w:numId w:val="4"/>
        </w:numPr>
        <w:autoSpaceDE w:val="0"/>
        <w:autoSpaceDN w:val="0"/>
        <w:adjustRightInd w:val="0"/>
        <w:jc w:val="both"/>
        <w:rPr>
          <w:rFonts w:ascii="ArialMT" w:hAnsi="ArialMT" w:cs="ArialMT"/>
          <w:lang w:eastAsia="en-US"/>
        </w:rPr>
      </w:pPr>
      <w:r>
        <w:rPr>
          <w:rFonts w:ascii="ArialMT" w:hAnsi="ArialMT" w:cs="ArialMT"/>
          <w:lang w:eastAsia="en-US"/>
        </w:rPr>
        <w:t xml:space="preserve">zajistit nepřetržitý dohled </w:t>
      </w:r>
    </w:p>
    <w:p w:rsidR="00D842F5" w:rsidRDefault="00D842F5" w:rsidP="00D842F5">
      <w:pPr>
        <w:pStyle w:val="Odstavecseseznamem"/>
        <w:numPr>
          <w:ilvl w:val="0"/>
          <w:numId w:val="4"/>
        </w:numPr>
        <w:autoSpaceDE w:val="0"/>
        <w:autoSpaceDN w:val="0"/>
        <w:adjustRightInd w:val="0"/>
        <w:jc w:val="both"/>
        <w:rPr>
          <w:rFonts w:ascii="ArialMT" w:hAnsi="ArialMT" w:cs="ArialMT"/>
          <w:lang w:eastAsia="en-US"/>
        </w:rPr>
      </w:pPr>
      <w:r>
        <w:rPr>
          <w:rFonts w:ascii="ArialMT" w:hAnsi="ArialMT" w:cs="ArialMT"/>
          <w:lang w:eastAsia="en-US"/>
        </w:rPr>
        <w:t xml:space="preserve">ošetřit případná zranění </w:t>
      </w:r>
    </w:p>
    <w:p w:rsidR="00D842F5" w:rsidRDefault="00D842F5" w:rsidP="00D842F5">
      <w:pPr>
        <w:pStyle w:val="Odstavecseseznamem"/>
        <w:numPr>
          <w:ilvl w:val="0"/>
          <w:numId w:val="4"/>
        </w:numPr>
        <w:autoSpaceDE w:val="0"/>
        <w:autoSpaceDN w:val="0"/>
        <w:adjustRightInd w:val="0"/>
        <w:jc w:val="both"/>
        <w:rPr>
          <w:rFonts w:ascii="ArialMT" w:hAnsi="ArialMT" w:cs="ArialMT"/>
          <w:lang w:eastAsia="en-US"/>
        </w:rPr>
      </w:pPr>
      <w:r>
        <w:rPr>
          <w:rFonts w:ascii="ArialMT" w:hAnsi="ArialMT" w:cs="ArialMT"/>
          <w:lang w:eastAsia="en-US"/>
        </w:rPr>
        <w:t xml:space="preserve">opatřit informace o látce, která byla požita a předat ji přivolanému </w:t>
      </w:r>
      <w:proofErr w:type="gramStart"/>
      <w:r>
        <w:rPr>
          <w:rFonts w:ascii="ArialMT" w:hAnsi="ArialMT" w:cs="ArialMT"/>
          <w:lang w:eastAsia="en-US"/>
        </w:rPr>
        <w:t>lékaři. ,</w:t>
      </w:r>
      <w:proofErr w:type="gramEnd"/>
    </w:p>
    <w:p w:rsidR="00D842F5" w:rsidRDefault="00D842F5" w:rsidP="00D842F5">
      <w:pPr>
        <w:autoSpaceDE w:val="0"/>
        <w:autoSpaceDN w:val="0"/>
        <w:adjustRightInd w:val="0"/>
        <w:jc w:val="both"/>
        <w:rPr>
          <w:rFonts w:ascii="ArialMT" w:hAnsi="ArialMT" w:cs="ArialMT"/>
          <w:lang w:eastAsia="en-US"/>
        </w:rPr>
      </w:pPr>
    </w:p>
    <w:p w:rsidR="00D842F5" w:rsidRDefault="00D842F5" w:rsidP="00D842F5">
      <w:pPr>
        <w:autoSpaceDE w:val="0"/>
        <w:autoSpaceDN w:val="0"/>
        <w:adjustRightInd w:val="0"/>
        <w:jc w:val="both"/>
        <w:rPr>
          <w:rFonts w:ascii="ArialMT" w:hAnsi="ArialMT" w:cs="ArialMT"/>
          <w:lang w:eastAsia="en-US"/>
        </w:rPr>
      </w:pPr>
    </w:p>
    <w:p w:rsidR="00D842F5" w:rsidRPr="009F260C" w:rsidRDefault="00D842F5" w:rsidP="00D842F5">
      <w:pPr>
        <w:autoSpaceDE w:val="0"/>
        <w:autoSpaceDN w:val="0"/>
        <w:adjustRightInd w:val="0"/>
        <w:jc w:val="both"/>
        <w:rPr>
          <w:rFonts w:ascii="ArialMT" w:hAnsi="ArialMT" w:cs="ArialMT"/>
          <w:sz w:val="28"/>
          <w:szCs w:val="28"/>
          <w:u w:val="single"/>
          <w:lang w:eastAsia="en-US"/>
        </w:rPr>
      </w:pPr>
      <w:r w:rsidRPr="009F260C">
        <w:rPr>
          <w:rFonts w:ascii="ArialMT" w:hAnsi="ArialMT" w:cs="ArialMT"/>
          <w:sz w:val="28"/>
          <w:szCs w:val="28"/>
          <w:u w:val="single"/>
          <w:lang w:eastAsia="en-US"/>
        </w:rPr>
        <w:t xml:space="preserve">Specifika otrav u různých návykových látek </w:t>
      </w:r>
    </w:p>
    <w:p w:rsidR="00D842F5" w:rsidRDefault="00D842F5" w:rsidP="00D842F5">
      <w:pPr>
        <w:autoSpaceDE w:val="0"/>
        <w:autoSpaceDN w:val="0"/>
        <w:adjustRightInd w:val="0"/>
        <w:jc w:val="both"/>
        <w:rPr>
          <w:rFonts w:ascii="ArialMT" w:hAnsi="ArialMT" w:cs="ArialMT"/>
          <w:lang w:eastAsia="en-US"/>
        </w:rPr>
      </w:pPr>
    </w:p>
    <w:p w:rsidR="00D842F5" w:rsidRPr="009F260C" w:rsidRDefault="00D842F5" w:rsidP="00D842F5">
      <w:pPr>
        <w:autoSpaceDE w:val="0"/>
        <w:autoSpaceDN w:val="0"/>
        <w:adjustRightInd w:val="0"/>
        <w:jc w:val="both"/>
        <w:rPr>
          <w:rFonts w:ascii="ArialMT" w:hAnsi="ArialMT" w:cs="ArialMT"/>
          <w:b/>
          <w:lang w:eastAsia="en-US"/>
        </w:rPr>
      </w:pPr>
      <w:r w:rsidRPr="009F260C">
        <w:rPr>
          <w:rFonts w:ascii="ArialMT" w:hAnsi="ArialMT" w:cs="ArialMT"/>
          <w:b/>
          <w:lang w:eastAsia="en-US"/>
        </w:rPr>
        <w:t>Alkohol</w:t>
      </w:r>
    </w:p>
    <w:p w:rsidR="00D842F5" w:rsidRDefault="00D842F5" w:rsidP="00D842F5">
      <w:pPr>
        <w:autoSpaceDE w:val="0"/>
        <w:autoSpaceDN w:val="0"/>
        <w:adjustRightInd w:val="0"/>
        <w:jc w:val="both"/>
        <w:rPr>
          <w:rFonts w:ascii="ArialMT" w:hAnsi="ArialMT" w:cs="ArialMT"/>
          <w:lang w:eastAsia="en-US"/>
        </w:rPr>
      </w:pPr>
      <w:r>
        <w:rPr>
          <w:rFonts w:ascii="ArialMT" w:hAnsi="ArialMT" w:cs="ArialMT"/>
          <w:lang w:eastAsia="en-US"/>
        </w:rPr>
        <w:t xml:space="preserve">U těžších otrav je nebezpečí vdechnutí zvratků nebo zástavy dechového centra. Nepodceňujte těžší opilost a volejte lékaře. </w:t>
      </w:r>
    </w:p>
    <w:p w:rsidR="00D842F5" w:rsidRDefault="00D842F5" w:rsidP="00D842F5">
      <w:pPr>
        <w:autoSpaceDE w:val="0"/>
        <w:autoSpaceDN w:val="0"/>
        <w:adjustRightInd w:val="0"/>
        <w:jc w:val="both"/>
        <w:rPr>
          <w:rFonts w:ascii="ArialMT" w:hAnsi="ArialMT" w:cs="ArialMT"/>
          <w:lang w:eastAsia="en-US"/>
        </w:rPr>
      </w:pPr>
    </w:p>
    <w:p w:rsidR="00D842F5" w:rsidRPr="009F260C" w:rsidRDefault="00D842F5" w:rsidP="00D842F5">
      <w:pPr>
        <w:autoSpaceDE w:val="0"/>
        <w:autoSpaceDN w:val="0"/>
        <w:adjustRightInd w:val="0"/>
        <w:jc w:val="both"/>
        <w:rPr>
          <w:rFonts w:ascii="ArialMT" w:hAnsi="ArialMT" w:cs="ArialMT"/>
          <w:b/>
          <w:lang w:eastAsia="en-US"/>
        </w:rPr>
      </w:pPr>
      <w:r w:rsidRPr="009F260C">
        <w:rPr>
          <w:rFonts w:ascii="ArialMT" w:hAnsi="ArialMT" w:cs="ArialMT"/>
          <w:b/>
          <w:lang w:eastAsia="en-US"/>
        </w:rPr>
        <w:t>Marihuana a hašiš</w:t>
      </w:r>
    </w:p>
    <w:p w:rsidR="00D842F5" w:rsidRDefault="00D842F5" w:rsidP="00D842F5">
      <w:pPr>
        <w:autoSpaceDE w:val="0"/>
        <w:autoSpaceDN w:val="0"/>
        <w:adjustRightInd w:val="0"/>
        <w:jc w:val="both"/>
        <w:rPr>
          <w:rFonts w:ascii="ArialMT" w:hAnsi="ArialMT" w:cs="ArialMT"/>
          <w:lang w:eastAsia="en-US"/>
        </w:rPr>
      </w:pPr>
      <w:r>
        <w:rPr>
          <w:rFonts w:ascii="ArialMT" w:hAnsi="ArialMT" w:cs="ArialMT"/>
          <w:lang w:eastAsia="en-US"/>
        </w:rPr>
        <w:t xml:space="preserve">Časté jsou úzkostné stavy. Je třeba zajistit dohled, aby osoba pod vlivem drogy neublížila sobě nebo druhému. Lékařskou pomoc je třeba zajistit zejména proto, že po odeznění účinků drogy přetrvávají duševní problémy. </w:t>
      </w:r>
    </w:p>
    <w:p w:rsidR="00D842F5" w:rsidRDefault="00D842F5" w:rsidP="00D842F5">
      <w:pPr>
        <w:autoSpaceDE w:val="0"/>
        <w:autoSpaceDN w:val="0"/>
        <w:adjustRightInd w:val="0"/>
        <w:jc w:val="both"/>
        <w:rPr>
          <w:rFonts w:ascii="ArialMT" w:hAnsi="ArialMT" w:cs="ArialMT"/>
          <w:lang w:eastAsia="en-US"/>
        </w:rPr>
      </w:pPr>
    </w:p>
    <w:p w:rsidR="00D842F5" w:rsidRPr="009F260C" w:rsidRDefault="00D842F5" w:rsidP="00D842F5">
      <w:pPr>
        <w:autoSpaceDE w:val="0"/>
        <w:autoSpaceDN w:val="0"/>
        <w:adjustRightInd w:val="0"/>
        <w:jc w:val="both"/>
        <w:rPr>
          <w:rFonts w:ascii="ArialMT" w:hAnsi="ArialMT" w:cs="ArialMT"/>
          <w:b/>
          <w:lang w:eastAsia="en-US"/>
        </w:rPr>
      </w:pPr>
      <w:r w:rsidRPr="009F260C">
        <w:rPr>
          <w:rFonts w:ascii="ArialMT" w:hAnsi="ArialMT" w:cs="ArialMT"/>
          <w:b/>
          <w:lang w:eastAsia="en-US"/>
        </w:rPr>
        <w:t>Halucinogeny</w:t>
      </w:r>
    </w:p>
    <w:p w:rsidR="00D842F5" w:rsidRDefault="00D842F5" w:rsidP="00D842F5">
      <w:pPr>
        <w:autoSpaceDE w:val="0"/>
        <w:autoSpaceDN w:val="0"/>
        <w:adjustRightInd w:val="0"/>
        <w:jc w:val="both"/>
        <w:rPr>
          <w:rFonts w:ascii="ArialMT" w:hAnsi="ArialMT" w:cs="ArialMT"/>
          <w:lang w:eastAsia="en-US"/>
        </w:rPr>
      </w:pPr>
      <w:r>
        <w:rPr>
          <w:rFonts w:ascii="ArialMT" w:hAnsi="ArialMT" w:cs="ArialMT"/>
          <w:lang w:eastAsia="en-US"/>
        </w:rPr>
        <w:t xml:space="preserve">Je vhodné zajistit nepřetržitý dohled více osobami, pod vlivem drogy mohou postižení jednat velmi agresivně, nesmyslně a nebezpečně. Poměrně časté jsou úzkostné stavy a pocity pronásledování (pozor na pády z oken). Lékařské pomoc je naléhavě nutná. </w:t>
      </w:r>
    </w:p>
    <w:p w:rsidR="00D842F5" w:rsidRDefault="00D842F5" w:rsidP="00D842F5">
      <w:pPr>
        <w:autoSpaceDE w:val="0"/>
        <w:autoSpaceDN w:val="0"/>
        <w:adjustRightInd w:val="0"/>
        <w:jc w:val="both"/>
        <w:rPr>
          <w:rFonts w:ascii="ArialMT" w:hAnsi="ArialMT" w:cs="ArialMT"/>
          <w:lang w:eastAsia="en-US"/>
        </w:rPr>
      </w:pPr>
    </w:p>
    <w:p w:rsidR="00D842F5" w:rsidRPr="009F260C" w:rsidRDefault="00D842F5" w:rsidP="00D842F5">
      <w:pPr>
        <w:autoSpaceDE w:val="0"/>
        <w:autoSpaceDN w:val="0"/>
        <w:adjustRightInd w:val="0"/>
        <w:jc w:val="both"/>
        <w:rPr>
          <w:rFonts w:ascii="ArialMT" w:hAnsi="ArialMT" w:cs="ArialMT"/>
          <w:b/>
          <w:lang w:eastAsia="en-US"/>
        </w:rPr>
      </w:pPr>
      <w:r w:rsidRPr="009F260C">
        <w:rPr>
          <w:rFonts w:ascii="ArialMT" w:hAnsi="ArialMT" w:cs="ArialMT"/>
          <w:b/>
          <w:lang w:eastAsia="en-US"/>
        </w:rPr>
        <w:t>Pervitin</w:t>
      </w:r>
    </w:p>
    <w:p w:rsidR="00D842F5" w:rsidRDefault="00D842F5" w:rsidP="00D842F5">
      <w:pPr>
        <w:autoSpaceDE w:val="0"/>
        <w:autoSpaceDN w:val="0"/>
        <w:adjustRightInd w:val="0"/>
        <w:jc w:val="both"/>
        <w:rPr>
          <w:rFonts w:ascii="ArialMT" w:hAnsi="ArialMT" w:cs="ArialMT"/>
          <w:lang w:eastAsia="en-US"/>
        </w:rPr>
      </w:pPr>
      <w:r>
        <w:rPr>
          <w:rFonts w:ascii="ArialMT" w:hAnsi="ArialMT" w:cs="ArialMT"/>
          <w:lang w:eastAsia="en-US"/>
        </w:rPr>
        <w:t xml:space="preserve">I zde je vhodné zajistit dohled více osobami, protože i zde je riziko nesmyslného a nebezpečného jednání. Úzkostné stavy, pocity pronásledování, někdy i halucinace. </w:t>
      </w:r>
    </w:p>
    <w:p w:rsidR="00D842F5" w:rsidRDefault="00D842F5" w:rsidP="00D842F5">
      <w:pPr>
        <w:autoSpaceDE w:val="0"/>
        <w:autoSpaceDN w:val="0"/>
        <w:adjustRightInd w:val="0"/>
        <w:jc w:val="both"/>
        <w:rPr>
          <w:rFonts w:ascii="ArialMT" w:hAnsi="ArialMT" w:cs="ArialMT"/>
          <w:lang w:eastAsia="en-US"/>
        </w:rPr>
      </w:pPr>
    </w:p>
    <w:p w:rsidR="00D842F5" w:rsidRPr="009F260C" w:rsidRDefault="00D842F5" w:rsidP="00D842F5">
      <w:pPr>
        <w:autoSpaceDE w:val="0"/>
        <w:autoSpaceDN w:val="0"/>
        <w:adjustRightInd w:val="0"/>
        <w:jc w:val="both"/>
        <w:rPr>
          <w:rFonts w:ascii="ArialMT" w:hAnsi="ArialMT" w:cs="ArialMT"/>
          <w:b/>
          <w:lang w:eastAsia="en-US"/>
        </w:rPr>
      </w:pPr>
      <w:proofErr w:type="spellStart"/>
      <w:r w:rsidRPr="009F260C">
        <w:rPr>
          <w:rFonts w:ascii="ArialMT" w:hAnsi="ArialMT" w:cs="ArialMT"/>
          <w:b/>
          <w:lang w:eastAsia="en-US"/>
        </w:rPr>
        <w:t>Opioidy</w:t>
      </w:r>
      <w:proofErr w:type="spellEnd"/>
      <w:r w:rsidRPr="009F260C">
        <w:rPr>
          <w:rFonts w:ascii="ArialMT" w:hAnsi="ArialMT" w:cs="ArialMT"/>
          <w:b/>
          <w:lang w:eastAsia="en-US"/>
        </w:rPr>
        <w:t xml:space="preserve"> (heroin) </w:t>
      </w:r>
    </w:p>
    <w:p w:rsidR="00D842F5" w:rsidRDefault="00D842F5" w:rsidP="00D842F5">
      <w:pPr>
        <w:autoSpaceDE w:val="0"/>
        <w:autoSpaceDN w:val="0"/>
        <w:adjustRightInd w:val="0"/>
        <w:jc w:val="both"/>
        <w:rPr>
          <w:rFonts w:ascii="ArialMT" w:hAnsi="ArialMT" w:cs="ArialMT"/>
          <w:lang w:eastAsia="en-US"/>
        </w:rPr>
      </w:pPr>
      <w:r>
        <w:rPr>
          <w:rFonts w:ascii="ArialMT" w:hAnsi="ArialMT" w:cs="ArialMT"/>
          <w:lang w:eastAsia="en-US"/>
        </w:rPr>
        <w:t xml:space="preserve">Předávkování je poměrně časté, dostavuje se tlumivý účinek na dýchání. Časté je bezvědomí a zástava dechu. Účinky se někdy podobají těžké opilosti. </w:t>
      </w:r>
    </w:p>
    <w:p w:rsidR="00D842F5" w:rsidRDefault="00D842F5" w:rsidP="00D842F5">
      <w:pPr>
        <w:autoSpaceDE w:val="0"/>
        <w:autoSpaceDN w:val="0"/>
        <w:adjustRightInd w:val="0"/>
        <w:jc w:val="both"/>
        <w:rPr>
          <w:rFonts w:ascii="ArialMT" w:hAnsi="ArialMT" w:cs="ArialMT"/>
          <w:lang w:eastAsia="en-US"/>
        </w:rPr>
      </w:pPr>
    </w:p>
    <w:p w:rsidR="00D842F5" w:rsidRPr="009F260C" w:rsidRDefault="00D842F5" w:rsidP="00D842F5">
      <w:pPr>
        <w:autoSpaceDE w:val="0"/>
        <w:autoSpaceDN w:val="0"/>
        <w:adjustRightInd w:val="0"/>
        <w:jc w:val="both"/>
        <w:rPr>
          <w:rFonts w:ascii="ArialMT" w:hAnsi="ArialMT" w:cs="ArialMT"/>
          <w:b/>
          <w:lang w:eastAsia="en-US"/>
        </w:rPr>
      </w:pPr>
      <w:r w:rsidRPr="009F260C">
        <w:rPr>
          <w:rFonts w:ascii="ArialMT" w:hAnsi="ArialMT" w:cs="ArialMT"/>
          <w:b/>
          <w:lang w:eastAsia="en-US"/>
        </w:rPr>
        <w:t>Těkavé látky (ředidla, rozpouštědla, lepidla)</w:t>
      </w:r>
    </w:p>
    <w:p w:rsidR="00D842F5" w:rsidRDefault="00D842F5" w:rsidP="00D842F5">
      <w:pPr>
        <w:autoSpaceDE w:val="0"/>
        <w:autoSpaceDN w:val="0"/>
        <w:adjustRightInd w:val="0"/>
        <w:jc w:val="both"/>
        <w:rPr>
          <w:rFonts w:ascii="ArialMT" w:hAnsi="ArialMT" w:cs="ArialMT"/>
          <w:lang w:eastAsia="en-US"/>
        </w:rPr>
      </w:pPr>
      <w:r>
        <w:rPr>
          <w:rFonts w:ascii="ArialMT" w:hAnsi="ArialMT" w:cs="ArialMT"/>
          <w:lang w:eastAsia="en-US"/>
        </w:rPr>
        <w:t xml:space="preserve">Intoxikovaný je masivně cítit těmito látkami, při silné otravě může rychle dojít k zástavě dechu a bezvědomí. </w:t>
      </w:r>
    </w:p>
    <w:p w:rsidR="00D842F5" w:rsidRDefault="00D842F5" w:rsidP="00D842F5">
      <w:pPr>
        <w:autoSpaceDE w:val="0"/>
        <w:autoSpaceDN w:val="0"/>
        <w:adjustRightInd w:val="0"/>
        <w:jc w:val="both"/>
        <w:rPr>
          <w:rFonts w:ascii="ArialMT" w:hAnsi="ArialMT" w:cs="ArialMT"/>
          <w:lang w:eastAsia="en-US"/>
        </w:rPr>
      </w:pPr>
    </w:p>
    <w:p w:rsidR="00D842F5" w:rsidRDefault="00D842F5" w:rsidP="00D842F5">
      <w:pPr>
        <w:autoSpaceDE w:val="0"/>
        <w:autoSpaceDN w:val="0"/>
        <w:adjustRightInd w:val="0"/>
        <w:jc w:val="both"/>
        <w:rPr>
          <w:rFonts w:ascii="ArialMT" w:hAnsi="ArialMT" w:cs="ArialMT"/>
          <w:lang w:eastAsia="en-US"/>
        </w:rPr>
      </w:pPr>
    </w:p>
    <w:p w:rsidR="00D842F5" w:rsidRDefault="00D842F5" w:rsidP="00D842F5">
      <w:pPr>
        <w:autoSpaceDE w:val="0"/>
        <w:autoSpaceDN w:val="0"/>
        <w:adjustRightInd w:val="0"/>
        <w:jc w:val="both"/>
        <w:rPr>
          <w:rFonts w:ascii="ArialMT" w:hAnsi="ArialMT" w:cs="ArialMT"/>
          <w:lang w:eastAsia="en-US"/>
        </w:rPr>
      </w:pPr>
      <w:r>
        <w:rPr>
          <w:rFonts w:ascii="ArialMT" w:hAnsi="ArialMT" w:cs="ArialMT"/>
          <w:lang w:eastAsia="en-US"/>
        </w:rPr>
        <w:t>V Plané 15. 9. 2019</w:t>
      </w:r>
    </w:p>
    <w:p w:rsidR="00D842F5" w:rsidRDefault="00D842F5" w:rsidP="00D842F5">
      <w:pPr>
        <w:autoSpaceDE w:val="0"/>
        <w:autoSpaceDN w:val="0"/>
        <w:adjustRightInd w:val="0"/>
        <w:jc w:val="right"/>
        <w:rPr>
          <w:rFonts w:ascii="ArialMT" w:hAnsi="ArialMT" w:cs="ArialMT"/>
          <w:lang w:eastAsia="en-US"/>
        </w:rPr>
      </w:pPr>
      <w:r>
        <w:rPr>
          <w:rFonts w:ascii="ArialMT" w:hAnsi="ArialMT" w:cs="ArialMT"/>
          <w:lang w:eastAsia="en-US"/>
        </w:rPr>
        <w:t>…………………………….</w:t>
      </w:r>
    </w:p>
    <w:p w:rsidR="00D842F5" w:rsidRPr="004A70C3" w:rsidRDefault="00D842F5" w:rsidP="00D842F5">
      <w:pPr>
        <w:autoSpaceDE w:val="0"/>
        <w:autoSpaceDN w:val="0"/>
        <w:adjustRightInd w:val="0"/>
        <w:jc w:val="right"/>
        <w:rPr>
          <w:rFonts w:ascii="ArialMT" w:hAnsi="ArialMT" w:cs="ArialMT"/>
          <w:lang w:eastAsia="en-US"/>
        </w:rPr>
      </w:pPr>
      <w:r>
        <w:rPr>
          <w:rFonts w:ascii="ArialMT" w:hAnsi="ArialMT" w:cs="ArialMT"/>
          <w:lang w:eastAsia="en-US"/>
        </w:rPr>
        <w:t xml:space="preserve">Mgr. Jiří Kotschy </w:t>
      </w:r>
    </w:p>
    <w:p w:rsidR="00D842F5" w:rsidRDefault="00D842F5"/>
    <w:sectPr w:rsidR="00D842F5" w:rsidSect="00D842F5">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AB3" w:rsidRDefault="000C6AB3" w:rsidP="00D842F5">
      <w:r>
        <w:separator/>
      </w:r>
    </w:p>
  </w:endnote>
  <w:endnote w:type="continuationSeparator" w:id="0">
    <w:p w:rsidR="000C6AB3" w:rsidRDefault="000C6AB3" w:rsidP="00D8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Arial-Italic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156611"/>
      <w:docPartObj>
        <w:docPartGallery w:val="Page Numbers (Bottom of Page)"/>
        <w:docPartUnique/>
      </w:docPartObj>
    </w:sdtPr>
    <w:sdtEndPr/>
    <w:sdtContent>
      <w:p w:rsidR="00D842F5" w:rsidRDefault="00D842F5">
        <w:pPr>
          <w:pStyle w:val="Zpat"/>
          <w:jc w:val="center"/>
        </w:pPr>
        <w:r>
          <w:fldChar w:fldCharType="begin"/>
        </w:r>
        <w:r>
          <w:instrText>PAGE   \* MERGEFORMAT</w:instrText>
        </w:r>
        <w:r>
          <w:fldChar w:fldCharType="separate"/>
        </w:r>
        <w:r w:rsidR="0021155C">
          <w:rPr>
            <w:noProof/>
          </w:rPr>
          <w:t>2</w:t>
        </w:r>
        <w:r>
          <w:fldChar w:fldCharType="end"/>
        </w:r>
      </w:p>
    </w:sdtContent>
  </w:sdt>
  <w:p w:rsidR="00D842F5" w:rsidRDefault="00D842F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AB3" w:rsidRDefault="000C6AB3" w:rsidP="00D842F5">
      <w:r>
        <w:separator/>
      </w:r>
    </w:p>
  </w:footnote>
  <w:footnote w:type="continuationSeparator" w:id="0">
    <w:p w:rsidR="000C6AB3" w:rsidRDefault="000C6AB3" w:rsidP="00D842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5F1A"/>
    <w:multiLevelType w:val="hybridMultilevel"/>
    <w:tmpl w:val="5B52D9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13E3364"/>
    <w:multiLevelType w:val="hybridMultilevel"/>
    <w:tmpl w:val="E51AA6BE"/>
    <w:lvl w:ilvl="0" w:tplc="E0C0CF9A">
      <w:start w:val="5"/>
      <w:numFmt w:val="bullet"/>
      <w:lvlText w:val="-"/>
      <w:lvlJc w:val="left"/>
      <w:pPr>
        <w:ind w:left="1068" w:hanging="360"/>
      </w:pPr>
      <w:rPr>
        <w:rFonts w:ascii="ArialMT" w:eastAsia="Times New Roman" w:hAnsi="ArialMT" w:cs="ArialMT"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4BDB5E1F"/>
    <w:multiLevelType w:val="hybridMultilevel"/>
    <w:tmpl w:val="AD22A2B8"/>
    <w:lvl w:ilvl="0" w:tplc="CDCC9D30">
      <w:start w:val="2"/>
      <w:numFmt w:val="bullet"/>
      <w:lvlText w:val="-"/>
      <w:lvlJc w:val="left"/>
      <w:pPr>
        <w:ind w:left="720" w:hanging="360"/>
      </w:pPr>
      <w:rPr>
        <w:rFonts w:ascii="ArialMT" w:eastAsia="Times New Roman" w:hAnsi="ArialMT" w:cs="Arial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4237110"/>
    <w:multiLevelType w:val="hybridMultilevel"/>
    <w:tmpl w:val="6090F0EA"/>
    <w:lvl w:ilvl="0" w:tplc="4878A39E">
      <w:numFmt w:val="bullet"/>
      <w:lvlText w:val="-"/>
      <w:lvlJc w:val="left"/>
      <w:pPr>
        <w:ind w:left="1068" w:hanging="360"/>
      </w:pPr>
      <w:rPr>
        <w:rFonts w:ascii="ArialMT" w:eastAsia="Times New Roman" w:hAnsi="ArialMT" w:cs="ArialMT"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2F5"/>
    <w:rsid w:val="000C6AB3"/>
    <w:rsid w:val="000E726B"/>
    <w:rsid w:val="001177F0"/>
    <w:rsid w:val="0021155C"/>
    <w:rsid w:val="00375FE6"/>
    <w:rsid w:val="00444280"/>
    <w:rsid w:val="004C31BA"/>
    <w:rsid w:val="00563B62"/>
    <w:rsid w:val="008C564F"/>
    <w:rsid w:val="009507D5"/>
    <w:rsid w:val="00A91BAE"/>
    <w:rsid w:val="00AF7CFD"/>
    <w:rsid w:val="00BF2682"/>
    <w:rsid w:val="00CA5723"/>
    <w:rsid w:val="00D842F5"/>
    <w:rsid w:val="00D91915"/>
    <w:rsid w:val="00ED3E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42F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842F5"/>
    <w:rPr>
      <w:color w:val="0000FF" w:themeColor="hyperlink"/>
      <w:u w:val="single"/>
    </w:rPr>
  </w:style>
  <w:style w:type="paragraph" w:styleId="Odstavecseseznamem">
    <w:name w:val="List Paragraph"/>
    <w:basedOn w:val="Normln"/>
    <w:uiPriority w:val="34"/>
    <w:qFormat/>
    <w:rsid w:val="00D842F5"/>
    <w:pPr>
      <w:ind w:left="720"/>
      <w:contextualSpacing/>
    </w:pPr>
  </w:style>
  <w:style w:type="paragraph" w:customStyle="1" w:styleId="Default">
    <w:name w:val="Default"/>
    <w:rsid w:val="00D842F5"/>
    <w:pPr>
      <w:autoSpaceDE w:val="0"/>
      <w:autoSpaceDN w:val="0"/>
      <w:adjustRightInd w:val="0"/>
      <w:spacing w:after="0" w:line="240" w:lineRule="auto"/>
    </w:pPr>
    <w:rPr>
      <w:rFonts w:ascii="Calibri" w:eastAsia="Times New Roman" w:hAnsi="Calibri" w:cs="Calibri"/>
      <w:color w:val="000000"/>
      <w:sz w:val="24"/>
      <w:szCs w:val="24"/>
    </w:rPr>
  </w:style>
  <w:style w:type="paragraph" w:styleId="Zhlav">
    <w:name w:val="header"/>
    <w:basedOn w:val="Normln"/>
    <w:link w:val="ZhlavChar"/>
    <w:uiPriority w:val="99"/>
    <w:unhideWhenUsed/>
    <w:rsid w:val="00D842F5"/>
    <w:pPr>
      <w:tabs>
        <w:tab w:val="center" w:pos="4536"/>
        <w:tab w:val="right" w:pos="9072"/>
      </w:tabs>
    </w:pPr>
  </w:style>
  <w:style w:type="character" w:customStyle="1" w:styleId="ZhlavChar">
    <w:name w:val="Záhlaví Char"/>
    <w:basedOn w:val="Standardnpsmoodstavce"/>
    <w:link w:val="Zhlav"/>
    <w:uiPriority w:val="99"/>
    <w:rsid w:val="00D842F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842F5"/>
    <w:pPr>
      <w:tabs>
        <w:tab w:val="center" w:pos="4536"/>
        <w:tab w:val="right" w:pos="9072"/>
      </w:tabs>
    </w:pPr>
  </w:style>
  <w:style w:type="character" w:customStyle="1" w:styleId="ZpatChar">
    <w:name w:val="Zápatí Char"/>
    <w:basedOn w:val="Standardnpsmoodstavce"/>
    <w:link w:val="Zpat"/>
    <w:uiPriority w:val="99"/>
    <w:rsid w:val="00D842F5"/>
    <w:rPr>
      <w:rFonts w:ascii="Times New Roman" w:eastAsia="Times New Roman" w:hAnsi="Times New Roman" w:cs="Times New Roman"/>
      <w:sz w:val="24"/>
      <w:szCs w:val="24"/>
      <w:lang w:eastAsia="cs-CZ"/>
    </w:rPr>
  </w:style>
  <w:style w:type="character" w:customStyle="1" w:styleId="h1a">
    <w:name w:val="h1a"/>
    <w:basedOn w:val="Standardnpsmoodstavce"/>
    <w:rsid w:val="002115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42F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842F5"/>
    <w:rPr>
      <w:color w:val="0000FF" w:themeColor="hyperlink"/>
      <w:u w:val="single"/>
    </w:rPr>
  </w:style>
  <w:style w:type="paragraph" w:styleId="Odstavecseseznamem">
    <w:name w:val="List Paragraph"/>
    <w:basedOn w:val="Normln"/>
    <w:uiPriority w:val="34"/>
    <w:qFormat/>
    <w:rsid w:val="00D842F5"/>
    <w:pPr>
      <w:ind w:left="720"/>
      <w:contextualSpacing/>
    </w:pPr>
  </w:style>
  <w:style w:type="paragraph" w:customStyle="1" w:styleId="Default">
    <w:name w:val="Default"/>
    <w:rsid w:val="00D842F5"/>
    <w:pPr>
      <w:autoSpaceDE w:val="0"/>
      <w:autoSpaceDN w:val="0"/>
      <w:adjustRightInd w:val="0"/>
      <w:spacing w:after="0" w:line="240" w:lineRule="auto"/>
    </w:pPr>
    <w:rPr>
      <w:rFonts w:ascii="Calibri" w:eastAsia="Times New Roman" w:hAnsi="Calibri" w:cs="Calibri"/>
      <w:color w:val="000000"/>
      <w:sz w:val="24"/>
      <w:szCs w:val="24"/>
    </w:rPr>
  </w:style>
  <w:style w:type="paragraph" w:styleId="Zhlav">
    <w:name w:val="header"/>
    <w:basedOn w:val="Normln"/>
    <w:link w:val="ZhlavChar"/>
    <w:uiPriority w:val="99"/>
    <w:unhideWhenUsed/>
    <w:rsid w:val="00D842F5"/>
    <w:pPr>
      <w:tabs>
        <w:tab w:val="center" w:pos="4536"/>
        <w:tab w:val="right" w:pos="9072"/>
      </w:tabs>
    </w:pPr>
  </w:style>
  <w:style w:type="character" w:customStyle="1" w:styleId="ZhlavChar">
    <w:name w:val="Záhlaví Char"/>
    <w:basedOn w:val="Standardnpsmoodstavce"/>
    <w:link w:val="Zhlav"/>
    <w:uiPriority w:val="99"/>
    <w:rsid w:val="00D842F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842F5"/>
    <w:pPr>
      <w:tabs>
        <w:tab w:val="center" w:pos="4536"/>
        <w:tab w:val="right" w:pos="9072"/>
      </w:tabs>
    </w:pPr>
  </w:style>
  <w:style w:type="character" w:customStyle="1" w:styleId="ZpatChar">
    <w:name w:val="Zápatí Char"/>
    <w:basedOn w:val="Standardnpsmoodstavce"/>
    <w:link w:val="Zpat"/>
    <w:uiPriority w:val="99"/>
    <w:rsid w:val="00D842F5"/>
    <w:rPr>
      <w:rFonts w:ascii="Times New Roman" w:eastAsia="Times New Roman" w:hAnsi="Times New Roman" w:cs="Times New Roman"/>
      <w:sz w:val="24"/>
      <w:szCs w:val="24"/>
      <w:lang w:eastAsia="cs-CZ"/>
    </w:rPr>
  </w:style>
  <w:style w:type="character" w:customStyle="1" w:styleId="h1a">
    <w:name w:val="h1a"/>
    <w:basedOn w:val="Standardnpsmoodstavce"/>
    <w:rsid w:val="00211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kotschy@seznam.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2420</Words>
  <Characters>14278</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Spravce</cp:lastModifiedBy>
  <cp:revision>2</cp:revision>
  <cp:lastPrinted>2019-11-18T07:27:00Z</cp:lastPrinted>
  <dcterms:created xsi:type="dcterms:W3CDTF">2019-11-18T09:51:00Z</dcterms:created>
  <dcterms:modified xsi:type="dcterms:W3CDTF">2019-11-18T09:51:00Z</dcterms:modified>
</cp:coreProperties>
</file>